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Style_2"/>
        <w:keepNext w:val="true"/>
        <w:tabs>
          <w:tab w:val="left" w:pos="4536"/>
        </w:tabs>
        <w:bidi w:val="false"/>
        <w:spacing w:after="0" w:before="0" w:line="240" w:lineRule="auto"/>
        <w:ind w:right="0" w:firstLine="709" w:left="0"/>
        <w:jc w:val="center"/>
        <w:outlineLvl w:val="1"/>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mc:AlternateContent>
          <mc:Choice Requires="wpg">
            <w:drawing>
              <wp:inline xmlns:wp="http://schemas.openxmlformats.org/drawingml/2006/wordprocessingDrawing" distT="0" distB="0" distL="0" distR="0">
                <wp:extent cx="549275" cy="608330"/>
                <wp:effectExtent l="0" t="0" r="0" b="0"/>
                <wp:docPr id="1" name="_x0000_s1025"/>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9"/>
                        <a:srcRect l="0" t="0" r="0" b="0"/>
                        <a:stretch>
                          <a:fillRect/>
                        </a:stretch>
                      </pic:blipFill>
                      <pic:spPr>
                        <a:xfrm>
                          <a:off x="0" y="0"/>
                          <a:ext cx="549275" cy="60833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43.25pt;height:47.90pt;mso-wrap-distance-left:0.00pt;mso-wrap-distance-top:0.00pt;mso-wrap-distance-right:0.00pt;mso-wrap-distance-bottom:0.00pt;z-index:1;" stroked="false">
                <v:imagedata r:id="rId9" o:title="" croptop="0f" cropleft="0f" cropbottom="0f" cropright="0f"/>
                <o:lock v:ext="edit" rotation="t"/>
              </v:shape>
            </w:pict>
          </mc:Fallback>
        </mc:AlternateContent>
      </w:r>
    </w:p>
    <w:p>
      <w:pPr>
        <w:pStyle w:val="Style_2"/>
        <w:keepNext w:val="true"/>
        <w:bidi w:val="false"/>
        <w:spacing w:after="0" w:before="0" w:line="240" w:lineRule="auto"/>
        <w:ind w:right="0" w:firstLine="709" w:left="0"/>
        <w:jc w:val="center"/>
        <w:outlineLvl w:val="1"/>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АДМИНИСТРАЦИЯ  ГОРОДА  НОВОАЛТАЙСКА</w:t>
      </w:r>
    </w:p>
    <w:p>
      <w:pPr>
        <w:pStyle w:val="Style_1"/>
        <w:keepNext w:val="true"/>
        <w:bidi w:val="false"/>
        <w:spacing w:after="0" w:before="0" w:line="240" w:lineRule="auto"/>
        <w:ind w:right="0" w:firstLine="709" w:left="0"/>
        <w:jc w:val="center"/>
        <w:outlineLvl w:val="0"/>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АЛТАЙСКОГО  КРАЯ</w:t>
      </w:r>
    </w:p>
    <w:p>
      <w:pPr>
        <w:bidi w:val="false"/>
        <w:spacing w:after="0" w:before="0" w:line="240" w:lineRule="auto"/>
        <w:ind w:right="0" w:firstLine="709" w:left="0"/>
        <w:jc w:val="left"/>
        <w:rPr>
          <w:rFonts w:ascii="Arial" w:hAnsi="Arial" w:eastAsia="Arial" w:cs="Arial"/>
          <w:b/>
          <w:bCs/>
          <w:sz w:val="24"/>
          <w:szCs w:val="24"/>
          <w:u w:val="none"/>
          <w:cs w:val="0"/>
          <w:lang w:val="ru-RU" w:bidi="ru-RU"/>
        </w:rPr>
      </w:pPr>
    </w:p>
    <w:p>
      <w:pPr>
        <w:pStyle w:val="Style_3"/>
        <w:keepNext w:val="true"/>
        <w:bidi w:val="false"/>
        <w:spacing w:after="0" w:before="0" w:line="240" w:lineRule="auto"/>
        <w:ind w:right="0" w:firstLine="709" w:left="0"/>
        <w:jc w:val="center"/>
        <w:outlineLvl w:val="2"/>
        <w:rPr>
          <w:rFonts w:ascii="Arial" w:hAnsi="Arial" w:eastAsia="Arial" w:cs="Arial"/>
          <w:b/>
          <w:bCs/>
          <w:sz w:val="24"/>
          <w:szCs w:val="24"/>
          <w:u w:val="none"/>
          <w:cs w:val="0"/>
          <w:lang w:val="ru-RU" w:bidi="ru-RU"/>
        </w:rPr>
      </w:pPr>
      <w:r>
        <w:rPr>
          <w:rFonts w:ascii="Arial" w:hAnsi="Arial" w:eastAsia="Arial" w:cs="Arial"/>
          <w:b/>
          <w:bCs/>
          <w:sz w:val="24"/>
          <w:szCs w:val="24"/>
          <w:u w:val="none"/>
          <w:cs w:val="0"/>
          <w:lang w:val="ru-RU" w:bidi="ru-RU"/>
        </w:rPr>
        <w:t xml:space="preserve">П О С Т А Н О В Л Е Н И Е</w:t>
      </w:r>
    </w:p>
    <w:p>
      <w:pPr>
        <w:bidi w:val="false"/>
        <w:spacing w:after="0" w:before="0" w:line="240" w:lineRule="auto"/>
        <w:ind w:right="0" w:firstLine="709" w:left="0"/>
        <w:jc w:val="left"/>
        <w:rPr>
          <w:rFonts w:ascii="Arial" w:hAnsi="Arial" w:eastAsia="Arial" w:cs="Arial"/>
          <w:sz w:val="24"/>
          <w:szCs w:val="24"/>
          <w:u w:val="none"/>
          <w:cs w:val="0"/>
          <w:lang w:val="ru-RU" w:bidi="ru-RU"/>
        </w:rPr>
      </w:pPr>
    </w:p>
    <w:p>
      <w:pPr>
        <w:bidi w:val="false"/>
        <w:spacing w:after="0" w:before="0" w:line="240" w:lineRule="auto"/>
        <w:ind w:right="0" w:firstLine="709" w:left="0"/>
        <w:jc w:val="center"/>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16.04.2013</w:t>
      </w:r>
      <w:r>
        <w:rPr>
          <w:rFonts w:ascii="Arial" w:hAnsi="Arial" w:eastAsia="Arial" w:cs="Arial"/>
          <w:sz w:val="24"/>
          <w:szCs w:val="24"/>
          <w:u w:val="none"/>
          <w:cs w:val="0"/>
          <w:lang w:val="ru-RU" w:bidi="ru-RU"/>
        </w:rPr>
        <w:tab/>
      </w:r>
      <w:r>
        <w:rPr>
          <w:rFonts w:ascii="Arial" w:hAnsi="Arial" w:eastAsia="Arial" w:cs="Arial"/>
          <w:sz w:val="24"/>
          <w:szCs w:val="24"/>
          <w:u w:val="none"/>
          <w:cs w:val="0"/>
          <w:lang w:val="ru-RU" w:bidi="ru-RU"/>
        </w:rPr>
        <w:t xml:space="preserve">               г. Новоалтайск                            № 772</w:t>
      </w:r>
    </w:p>
    <w:p>
      <w:pPr>
        <w:bidi w:val="false"/>
        <w:spacing w:after="0" w:before="0" w:line="240" w:lineRule="auto"/>
        <w:ind w:right="0" w:firstLine="709" w:left="0"/>
        <w:jc w:val="left"/>
        <w:rPr>
          <w:rFonts w:ascii="Arial" w:hAnsi="Arial" w:eastAsia="Arial" w:cs="Arial"/>
          <w:sz w:val="24"/>
          <w:szCs w:val="24"/>
          <w:u w:val="none"/>
          <w:cs w:val="0"/>
          <w:lang w:val="ru-RU" w:bidi="ru-RU"/>
        </w:rPr>
      </w:pPr>
    </w:p>
    <w:p>
      <w:pPr>
        <w:tabs>
          <w:tab w:val="left" w:pos="4395"/>
        </w:tabs>
        <w:bidi w:val="false"/>
        <w:spacing w:after="0" w:before="0" w:line="240" w:lineRule="auto"/>
        <w:ind w:right="0" w:firstLine="709" w:left="0"/>
        <w:jc w:val="both"/>
        <w:rPr>
          <w:rFonts w:ascii="Arial" w:hAnsi="Arial" w:eastAsia="Arial" w:cs="Arial"/>
          <w:sz w:val="24"/>
          <w:szCs w:val="24"/>
          <w:u w:val="none"/>
          <w:cs w:val="0"/>
          <w:lang w:val="ru-RU" w:bidi="ru-RU"/>
        </w:rPr>
      </w:pPr>
    </w:p>
    <w:tbl>
      <w:tblPr>
        <w:tblStyle w:val="Style_11"/>
        <w:tblInd w:w="0" w:type="dxa"/>
        <w:tblW w:w="0" w:type="auto"/>
        <w:tblCellMar>
          <w:left w:w="108" w:type="dxa"/>
          <w:right w:w="108" w:type="dxa"/>
        </w:tblCellMar>
        <w:tblBorders>
          <w:top w:val="nil" w:color="auto" w:sz="0" w:space="0"/>
          <w:left w:val="nil" w:color="auto" w:sz="0" w:space="0"/>
          <w:bottom w:val="nil" w:color="auto" w:sz="0" w:space="0"/>
          <w:right w:val="nil" w:color="auto" w:sz="0" w:space="0"/>
          <w:insideH w:val="nil" w:color="auto" w:sz="0" w:space="0"/>
          <w:insideV w:val="nil" w:color="auto" w:sz="0" w:space="0"/>
        </w:tblBorders>
        <w:tblLayout w:type="fixed"/>
        <w:tblpPr w:horzAnchor="text" w:tblpXSpec="left" w:vertAnchor="text" w:tblpY="0" w:leftFromText="180" w:rightFromText="180"/>
        <w:tblOverlap w:val="overlap"/>
      </w:tblPr>
      <w:tblGrid>
        <w:gridCol w:w="4692"/>
      </w:tblGrid>
      <w:tr>
        <w:trPr>
          <w:trHeight w:val="878"/>
        </w:trPr>
        <w:tc>
          <w:tcPr>
            <w:tcW w:w="4692" w:type="dxa"/>
            <w:tcBorders>
              <w:top w:val="nil"/>
              <w:left w:val="nil"/>
              <w:bottom w:val="nil"/>
              <w:right w:val="nil"/>
            </w:tcBorders>
            <w:shd w:val="nil"/>
            <w:textDirection w:val="lrTb"/>
            <w:vAlign w:val="top"/>
          </w:tcPr>
          <w:p>
            <w:pPr>
              <w:framePr w:hSpace="180" w:vAnchor="text" w:vSpace="0" w:wrap="around" w:y="0"/>
              <w:widowControl w:val="false"/>
              <w:bidi w:val="false"/>
              <w:spacing w:after="0" w:before="0" w:line="240" w:lineRule="auto"/>
              <w:ind w:right="0" w:firstLine="709" w:left="0"/>
              <w:jc w:val="left"/>
              <w:rPr>
                <w:rFonts w:ascii="Arial" w:hAnsi="Arial" w:eastAsia="Arial" w:cs="Arial"/>
                <w:b/>
                <w:bCs/>
                <w:sz w:val="24"/>
                <w:szCs w:val="24"/>
                <w:u w:val="none"/>
                <w:cs w:val="0"/>
                <w:lang w:val="ru-RU" w:bidi="ru-RU"/>
              </w:rPr>
            </w:pPr>
            <w:r>
              <w:rPr>
                <w:rFonts w:ascii="Arial" w:hAnsi="Arial" w:eastAsia="Arial" w:cs="Arial"/>
                <w:b/>
                <w:bCs/>
                <w:sz w:val="24"/>
                <w:szCs w:val="24"/>
                <w:u w:val="none"/>
                <w:cs w:val="0"/>
                <w:lang w:val="ru-RU" w:bidi="ru-RU"/>
              </w:rPr>
              <w:t xml:space="preserve">О внесении изменений в  административный регламент по предоставлению муниципальной услуги «Информационное обеспечение граждан и юридических лиц на основе документов архивного отдела», утвержденный постановлением  Администрации    г. Новоалтайска от 04.06.2012  № 1165</w:t>
            </w:r>
          </w:p>
          <w:p>
            <w:pPr>
              <w:framePr w:hSpace="180" w:vAnchor="text" w:vSpace="0" w:wrap="around" w:y="0"/>
              <w:widowControl w:val="false"/>
              <w:bidi w:val="false"/>
              <w:spacing w:after="0" w:before="0" w:line="240" w:lineRule="auto"/>
              <w:ind w:right="-817" w:firstLine="709" w:left="0"/>
              <w:jc w:val="both"/>
              <w:rPr>
                <w:rFonts w:ascii="Arial" w:hAnsi="Arial" w:eastAsia="Arial" w:cs="Arial"/>
                <w:sz w:val="24"/>
                <w:szCs w:val="24"/>
                <w:u w:val="none"/>
                <w:cs w:val="0"/>
                <w:lang w:val="ru-RU" w:bidi="ru-RU"/>
              </w:rPr>
            </w:pPr>
          </w:p>
        </w:tc>
      </w:tr>
    </w:tbl>
    <w:p>
      <w:pPr>
        <w:tabs>
          <w:tab w:val="left" w:pos="4536"/>
        </w:tabs>
        <w:bidi w:val="false"/>
        <w:spacing w:after="0" w:before="0" w:line="240" w:lineRule="auto"/>
        <w:ind w:right="0" w:firstLine="709" w:left="0"/>
        <w:jc w:val="both"/>
        <w:rPr>
          <w:rFonts w:ascii="Arial" w:hAnsi="Arial" w:eastAsia="Arial" w:cs="Arial"/>
          <w:sz w:val="24"/>
          <w:szCs w:val="24"/>
          <w:u w:val="none"/>
          <w:cs w:val="0"/>
          <w:lang w:val="ru-RU" w:bidi="ru-RU"/>
        </w:rPr>
      </w:pPr>
    </w:p>
    <w:p>
      <w:pPr>
        <w:bidi w:val="false"/>
        <w:spacing w:after="0" w:before="0" w:line="240" w:lineRule="auto"/>
        <w:ind w:right="0" w:firstLine="709" w:left="0"/>
        <w:jc w:val="both"/>
        <w:rPr>
          <w:rFonts w:ascii="Arial" w:hAnsi="Arial" w:eastAsia="Arial" w:cs="Arial"/>
          <w:sz w:val="24"/>
          <w:szCs w:val="24"/>
          <w:u w:val="none"/>
          <w:cs w:val="0"/>
          <w:lang w:val="ru-RU" w:bidi="ru-RU"/>
        </w:rPr>
      </w:pPr>
    </w:p>
    <w:p>
      <w:pPr>
        <w:bidi w:val="false"/>
        <w:spacing w:after="0" w:before="0" w:line="240" w:lineRule="auto"/>
        <w:ind w:right="0" w:firstLine="709" w:left="0"/>
        <w:jc w:val="both"/>
        <w:rPr>
          <w:rFonts w:ascii="Arial" w:hAnsi="Arial" w:eastAsia="Arial" w:cs="Arial"/>
          <w:sz w:val="24"/>
          <w:szCs w:val="24"/>
          <w:u w:val="none"/>
          <w:cs w:val="0"/>
          <w:lang w:val="ru-RU" w:bidi="ru-RU"/>
        </w:rPr>
      </w:pPr>
    </w:p>
    <w:p>
      <w:pPr>
        <w:bidi w:val="false"/>
        <w:spacing w:after="0" w:before="0" w:line="240" w:lineRule="auto"/>
        <w:ind w:right="0" w:firstLine="709" w:left="0"/>
        <w:jc w:val="both"/>
        <w:rPr>
          <w:rFonts w:ascii="Arial" w:hAnsi="Arial" w:eastAsia="Arial" w:cs="Arial"/>
          <w:sz w:val="24"/>
          <w:szCs w:val="24"/>
          <w:u w:val="none"/>
          <w:cs w:val="0"/>
          <w:lang w:val="ru-RU" w:bidi="ru-RU"/>
        </w:rPr>
      </w:pPr>
    </w:p>
    <w:p>
      <w:pPr>
        <w:bidi w:val="false"/>
        <w:spacing w:after="0" w:before="0" w:line="240" w:lineRule="auto"/>
        <w:ind w:right="0" w:firstLine="709" w:left="0"/>
        <w:jc w:val="both"/>
        <w:rPr>
          <w:rFonts w:ascii="Arial" w:hAnsi="Arial" w:eastAsia="Arial" w:cs="Arial"/>
          <w:sz w:val="24"/>
          <w:szCs w:val="24"/>
          <w:u w:val="none"/>
          <w:cs w:val="0"/>
          <w:lang w:val="ru-RU" w:bidi="ru-RU"/>
        </w:rPr>
      </w:pPr>
    </w:p>
    <w:p>
      <w:pPr>
        <w:bidi w:val="false"/>
        <w:spacing w:after="0" w:before="0" w:line="240" w:lineRule="auto"/>
        <w:ind w:right="0" w:firstLine="709" w:left="0"/>
        <w:jc w:val="both"/>
        <w:rPr>
          <w:rFonts w:ascii="Arial" w:hAnsi="Arial" w:eastAsia="Arial" w:cs="Arial"/>
          <w:sz w:val="24"/>
          <w:szCs w:val="24"/>
          <w:u w:val="none"/>
          <w:cs w:val="0"/>
          <w:lang w:val="ru-RU" w:bidi="ru-RU"/>
        </w:rPr>
      </w:pPr>
    </w:p>
    <w:p>
      <w:pPr>
        <w:bidi w:val="false"/>
        <w:spacing w:after="0" w:before="0" w:line="240" w:lineRule="auto"/>
        <w:ind w:right="0" w:firstLine="709" w:left="0"/>
        <w:jc w:val="both"/>
        <w:rPr>
          <w:rFonts w:ascii="Arial" w:hAnsi="Arial" w:eastAsia="Arial" w:cs="Arial"/>
          <w:sz w:val="24"/>
          <w:szCs w:val="24"/>
          <w:u w:val="none"/>
          <w:cs w:val="0"/>
          <w:lang w:val="ru-RU" w:bidi="ru-RU"/>
        </w:rPr>
      </w:pPr>
    </w:p>
    <w:p>
      <w:pPr>
        <w:bidi w:val="false"/>
        <w:spacing w:after="0" w:before="0" w:line="240" w:lineRule="auto"/>
        <w:ind w:right="0" w:firstLine="709" w:left="0"/>
        <w:jc w:val="both"/>
        <w:rPr>
          <w:rFonts w:ascii="Arial" w:hAnsi="Arial" w:eastAsia="Arial" w:cs="Arial"/>
          <w:sz w:val="24"/>
          <w:szCs w:val="24"/>
          <w:u w:val="none"/>
          <w:cs w:val="0"/>
          <w:lang w:val="ru-RU" w:bidi="ru-RU"/>
        </w:rPr>
      </w:pPr>
    </w:p>
    <w:p>
      <w:pPr>
        <w:bidi w:val="false"/>
        <w:spacing w:after="0" w:before="0" w:line="240" w:lineRule="auto"/>
        <w:ind w:right="0" w:firstLine="709" w:left="0"/>
        <w:jc w:val="both"/>
        <w:rPr>
          <w:rFonts w:ascii="Arial" w:hAnsi="Arial" w:eastAsia="Arial" w:cs="Arial"/>
          <w:sz w:val="24"/>
          <w:szCs w:val="24"/>
          <w:u w:val="none"/>
          <w:cs w:val="0"/>
          <w:lang w:val="ru-RU" w:bidi="ru-RU"/>
        </w:rPr>
      </w:pPr>
    </w:p>
    <w:p>
      <w:pPr>
        <w:bidi w:val="false"/>
        <w:spacing w:after="0" w:before="0" w:line="240" w:lineRule="auto"/>
        <w:ind w:right="0" w:firstLine="709" w:left="0"/>
        <w:jc w:val="both"/>
        <w:rPr>
          <w:rFonts w:ascii="Arial" w:hAnsi="Arial" w:eastAsia="Arial" w:cs="Arial"/>
          <w:sz w:val="24"/>
          <w:szCs w:val="24"/>
          <w:u w:val="none"/>
          <w:cs w:val="0"/>
          <w:lang w:val="ru-RU" w:bidi="ru-RU"/>
        </w:rPr>
      </w:pPr>
    </w:p>
    <w:p>
      <w:pPr>
        <w:bidi w:val="false"/>
        <w:spacing w:after="0" w:before="0" w:line="240" w:lineRule="auto"/>
        <w:ind w:right="0" w:firstLine="709" w:left="0"/>
        <w:jc w:val="both"/>
        <w:rPr>
          <w:rFonts w:ascii="Arial" w:hAnsi="Arial" w:eastAsia="Arial" w:cs="Arial"/>
          <w:sz w:val="24"/>
          <w:szCs w:val="24"/>
          <w:u w:val="none"/>
          <w:cs w:val="0"/>
          <w:lang w:val="ru-RU" w:bidi="ru-RU"/>
        </w:rPr>
      </w:pPr>
    </w:p>
    <w:p>
      <w:pPr>
        <w:bidi w:val="false"/>
        <w:spacing w:after="0" w:before="0" w:line="240" w:lineRule="auto"/>
        <w:ind w:right="0" w:firstLine="709" w:left="0"/>
        <w:jc w:val="both"/>
        <w:rPr>
          <w:rFonts w:ascii="Arial" w:hAnsi="Arial" w:eastAsia="Arial" w:cs="Arial"/>
          <w:sz w:val="24"/>
          <w:szCs w:val="24"/>
          <w:u w:val="none"/>
          <w:cs w:val="0"/>
          <w:lang w:val="ru-RU" w:bidi="ru-RU"/>
        </w:rPr>
      </w:pPr>
    </w:p>
    <w:p>
      <w:pPr>
        <w:bidi w:val="false"/>
        <w:spacing w:after="0" w:before="0" w:line="240" w:lineRule="auto"/>
        <w:ind w:right="0" w:firstLine="709" w:left="0"/>
        <w:jc w:val="both"/>
        <w:rPr>
          <w:rFonts w:ascii="Arial" w:hAnsi="Arial" w:eastAsia="Arial" w:cs="Arial"/>
          <w:sz w:val="24"/>
          <w:szCs w:val="24"/>
          <w:u w:val="none"/>
          <w:cs w:val="0"/>
          <w:lang w:val="ru-RU" w:bidi="ru-RU"/>
        </w:rPr>
      </w:pPr>
    </w:p>
    <w:p>
      <w:pPr>
        <w:pStyle w:val="Style_18"/>
        <w:tabs>
          <w:tab w:val="left" w:pos="9355"/>
        </w:tabs>
        <w:bidi w:val="false"/>
        <w:spacing w:after="0" w:before="0" w:line="240" w:lineRule="auto"/>
        <w:ind w:right="-5"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            В соответствии с Федеральным законом от 27.07.2010 № 210-ФЗ              «Об организации предоставления государственных и муниципальных услуг», Распоряжением Правительства РФ от 17.12.2009 № 1993-р, руководствуясь постановлением Администрации города Новоалтайска от 19.01.2011 №35 «Об утверждении Порядка разработки и утверждения административных регламентов предоставления муниципальных услуг», п о с т а н о в л я ю:</w:t>
      </w:r>
    </w:p>
    <w:p>
      <w:pPr>
        <w:pStyle w:val="Style_18"/>
        <w:numPr>
          <w:ilvl w:val="0"/>
          <w:numId w:val="6"/>
        </w:numPr>
        <w:tabs>
          <w:tab w:val="left" w:pos="0"/>
          <w:tab w:val="left" w:pos="1421"/>
        </w:tabs>
        <w:bidi w:val="false"/>
        <w:spacing w:after="0" w:before="0" w:line="240" w:lineRule="auto"/>
        <w:ind w:right="0" w:firstLine="709" w:left="0"/>
        <w:jc w:val="both"/>
        <w:rPr>
          <w:rFonts w:ascii="Arial" w:hAnsi="Arial" w:eastAsia="Arial" w:cs="Arial"/>
          <w:color w:val="000000"/>
          <w:sz w:val="24"/>
          <w:szCs w:val="24"/>
          <w:u w:val="none"/>
          <w:cs w:val="0"/>
          <w:lang w:val="ru-RU" w:bidi="ru-RU"/>
        </w:rPr>
      </w:pPr>
      <w:r>
        <w:rPr>
          <w:rFonts w:ascii="Arial" w:hAnsi="Arial" w:eastAsia="Arial" w:cs="Arial"/>
          <w:sz w:val="24"/>
          <w:szCs w:val="24"/>
          <w:u w:val="none"/>
          <w:cs w:val="0"/>
          <w:lang w:val="ru-RU" w:bidi="ru-RU"/>
        </w:rPr>
        <w:t xml:space="preserve">Внести изменения в административный регламент по предоставлению муниципальной услуги «Информационное обеспечение граждан и юридических лиц на основе документов архивного отдела», утвержденный постановлением Администрации города Новоалтайска Алтайского края от 04.06.2012 № 1165, изложив раздел 5  в новой  редакции согласно приложению.</w:t>
      </w:r>
    </w:p>
    <w:p>
      <w:pPr>
        <w:pStyle w:val="Style_18"/>
        <w:numPr>
          <w:ilvl w:val="0"/>
          <w:numId w:val="6"/>
        </w:numPr>
        <w:tabs>
          <w:tab w:val="left" w:pos="0"/>
          <w:tab w:val="left" w:pos="1421"/>
        </w:tabs>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Опубликовать настоящее постановление в официальном печатном издании - газете «Наш Новоалтайск» и разместить на официальном сайте города Новоалтайска в сети «Интернет». </w:t>
      </w:r>
    </w:p>
    <w:p>
      <w:pPr>
        <w:pStyle w:val="Style_18"/>
        <w:bidi w:val="false"/>
        <w:spacing w:after="0" w:before="0" w:line="240" w:lineRule="auto"/>
        <w:ind w:right="0" w:firstLine="709" w:left="851"/>
        <w:jc w:val="both"/>
        <w:rPr>
          <w:rFonts w:ascii="Arial" w:hAnsi="Arial" w:eastAsia="Arial" w:cs="Arial"/>
          <w:sz w:val="24"/>
          <w:szCs w:val="24"/>
          <w:u w:val="none"/>
          <w:cs w:val="0"/>
          <w:lang w:val="ru-RU" w:bidi="ru-RU"/>
        </w:rPr>
      </w:pPr>
    </w:p>
    <w:p>
      <w:pPr>
        <w:pStyle w:val="Style_18"/>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             </w:t>
      </w:r>
    </w:p>
    <w:p>
      <w:pPr>
        <w:pStyle w:val="Style_18"/>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Глава Администрации города                                                    Б.К. Парадовский   </w:t>
      </w:r>
    </w:p>
    <w:p>
      <w:pPr>
        <w:pStyle w:val="Style_18"/>
        <w:bidi w:val="false"/>
        <w:spacing w:after="0" w:before="0" w:line="240" w:lineRule="auto"/>
        <w:ind w:right="0" w:firstLine="709" w:left="0"/>
        <w:jc w:val="both"/>
        <w:rPr>
          <w:rFonts w:ascii="Arial" w:hAnsi="Arial" w:eastAsia="Arial" w:cs="Arial"/>
          <w:sz w:val="24"/>
          <w:szCs w:val="24"/>
          <w:u w:val="none"/>
          <w:cs w:val="0"/>
          <w:lang w:val="ru-RU" w:bidi="ru-RU"/>
        </w:rPr>
      </w:pPr>
    </w:p>
    <w:p>
      <w:pPr>
        <w:pStyle w:val="Style_18"/>
        <w:bidi w:val="false"/>
        <w:spacing w:after="0" w:before="0" w:line="240" w:lineRule="auto"/>
        <w:ind w:right="0" w:firstLine="709" w:left="0"/>
        <w:jc w:val="both"/>
        <w:rPr>
          <w:rFonts w:ascii="Arial" w:hAnsi="Arial" w:eastAsia="Arial" w:cs="Arial"/>
          <w:sz w:val="24"/>
          <w:szCs w:val="24"/>
          <w:u w:val="none"/>
          <w:cs w:val="0"/>
          <w:lang w:val="ru-RU" w:bidi="ru-RU"/>
        </w:rPr>
      </w:pPr>
    </w:p>
    <w:p>
      <w:pPr>
        <w:pStyle w:val="Style_18"/>
        <w:bidi w:val="false"/>
        <w:spacing w:after="0" w:before="0" w:line="240" w:lineRule="auto"/>
        <w:ind w:right="0" w:firstLine="709" w:left="0"/>
        <w:jc w:val="both"/>
        <w:rPr>
          <w:rFonts w:ascii="Arial" w:hAnsi="Arial" w:eastAsia="Arial" w:cs="Arial"/>
          <w:sz w:val="24"/>
          <w:szCs w:val="24"/>
          <w:u w:val="none"/>
          <w:cs w:val="0"/>
          <w:lang w:val="ru-RU" w:bidi="ru-RU"/>
        </w:rPr>
      </w:pPr>
    </w:p>
    <w:p>
      <w:pPr>
        <w:pStyle w:val="Style_18"/>
        <w:bidi w:val="false"/>
        <w:spacing w:after="0" w:before="0" w:line="240" w:lineRule="auto"/>
        <w:ind w:right="0" w:firstLine="709" w:left="0"/>
        <w:jc w:val="both"/>
        <w:rPr>
          <w:rFonts w:ascii="Arial" w:hAnsi="Arial" w:eastAsia="Arial" w:cs="Arial"/>
          <w:sz w:val="24"/>
          <w:szCs w:val="24"/>
          <w:u w:val="none"/>
          <w:cs w:val="0"/>
          <w:lang w:val="ru-RU" w:bidi="ru-RU"/>
        </w:rPr>
      </w:pPr>
    </w:p>
    <w:p>
      <w:pPr>
        <w:pStyle w:val="Style_18"/>
        <w:bidi w:val="false"/>
        <w:spacing w:after="0" w:before="0" w:line="240" w:lineRule="auto"/>
        <w:ind w:right="0" w:firstLine="709" w:left="0"/>
        <w:jc w:val="both"/>
        <w:rPr>
          <w:rFonts w:ascii="Arial" w:hAnsi="Arial" w:eastAsia="Arial" w:cs="Arial"/>
          <w:sz w:val="24"/>
          <w:szCs w:val="24"/>
          <w:u w:val="none"/>
          <w:cs w:val="0"/>
          <w:lang w:val="ru-RU" w:bidi="ru-RU"/>
        </w:rPr>
      </w:pPr>
    </w:p>
    <w:p>
      <w:pPr>
        <w:pStyle w:val="Style_18"/>
        <w:bidi w:val="false"/>
        <w:spacing w:after="0" w:before="0" w:line="240" w:lineRule="auto"/>
        <w:ind w:right="0" w:firstLine="709" w:left="0"/>
        <w:jc w:val="both"/>
        <w:rPr>
          <w:rFonts w:ascii="Arial" w:hAnsi="Arial" w:eastAsia="Arial" w:cs="Arial"/>
          <w:sz w:val="24"/>
          <w:szCs w:val="24"/>
          <w:u w:val="none"/>
          <w:cs w:val="0"/>
          <w:lang w:val="ru-RU" w:bidi="ru-RU"/>
        </w:rPr>
      </w:pPr>
    </w:p>
    <w:p>
      <w:pPr>
        <w:pStyle w:val="Style_18"/>
        <w:bidi w:val="false"/>
        <w:spacing w:after="0" w:before="0" w:line="240" w:lineRule="auto"/>
        <w:ind w:right="0" w:firstLine="709" w:left="0"/>
        <w:jc w:val="both"/>
        <w:rPr>
          <w:rFonts w:ascii="Arial" w:hAnsi="Arial" w:eastAsia="Arial" w:cs="Arial"/>
          <w:sz w:val="24"/>
          <w:szCs w:val="24"/>
          <w:u w:val="none"/>
          <w:cs w:val="0"/>
          <w:lang w:val="ru-RU" w:bidi="ru-RU"/>
        </w:rPr>
      </w:pPr>
    </w:p>
    <w:p>
      <w:pPr>
        <w:pStyle w:val="Style_18"/>
        <w:bidi w:val="false"/>
        <w:spacing w:after="0" w:before="0" w:line="240" w:lineRule="auto"/>
        <w:ind w:right="0" w:firstLine="709" w:left="0"/>
        <w:jc w:val="both"/>
        <w:rPr>
          <w:rFonts w:ascii="Arial" w:hAnsi="Arial" w:eastAsia="Arial" w:cs="Arial"/>
          <w:sz w:val="24"/>
          <w:szCs w:val="24"/>
          <w:u w:val="none"/>
          <w:cs w:val="0"/>
          <w:lang w:val="ru-RU" w:bidi="ru-RU"/>
        </w:rPr>
      </w:pPr>
    </w:p>
    <w:p>
      <w:pPr>
        <w:bidi w:val="false"/>
        <w:spacing w:after="0" w:before="0" w:line="240" w:lineRule="auto"/>
        <w:ind w:right="0" w:firstLine="709" w:left="5387"/>
        <w:jc w:val="right"/>
        <w:rPr>
          <w:rStyle w:val="Style_19"/>
          <w:rFonts w:ascii="Arial" w:hAnsi="Arial" w:eastAsia="Arial" w:cs="Arial"/>
          <w:color w:val="000000"/>
          <w:sz w:val="24"/>
          <w:szCs w:val="24"/>
          <w:u w:val="none"/>
          <w:cs w:val="0"/>
          <w:lang w:val="ru-RU" w:bidi="ru-RU"/>
        </w:rPr>
      </w:pPr>
      <w:r>
        <w:rPr>
          <w:rStyle w:val="Style_19"/>
          <w:rFonts w:ascii="Arial" w:hAnsi="Arial" w:eastAsia="Arial" w:cs="Arial"/>
          <w:color w:val="000000"/>
          <w:sz w:val="24"/>
          <w:szCs w:val="24"/>
          <w:u w:val="none"/>
          <w:cs w:val="0"/>
          <w:lang w:val="ru-RU" w:bidi="ru-RU"/>
        </w:rPr>
        <w:t xml:space="preserve">Приложение</w:t>
      </w:r>
    </w:p>
    <w:p>
      <w:pPr>
        <w:bidi w:val="false"/>
        <w:spacing w:after="0" w:before="0" w:line="240" w:lineRule="auto"/>
        <w:ind w:right="0" w:firstLine="709" w:left="5387"/>
        <w:jc w:val="right"/>
        <w:rPr>
          <w:rStyle w:val="Style_19"/>
          <w:rFonts w:ascii="Arial" w:hAnsi="Arial" w:eastAsia="Arial" w:cs="Arial"/>
          <w:color w:val="000000"/>
          <w:sz w:val="24"/>
          <w:szCs w:val="24"/>
          <w:u w:val="none"/>
          <w:cs w:val="0"/>
          <w:lang w:val="ru-RU" w:bidi="ru-RU"/>
        </w:rPr>
      </w:pPr>
      <w:r>
        <w:rPr>
          <w:rStyle w:val="Style_19"/>
          <w:rFonts w:ascii="Arial" w:hAnsi="Arial" w:eastAsia="Arial" w:cs="Arial"/>
          <w:color w:val="000000"/>
          <w:sz w:val="24"/>
          <w:szCs w:val="24"/>
          <w:u w:val="none"/>
          <w:cs w:val="0"/>
          <w:lang w:val="ru-RU" w:bidi="ru-RU"/>
        </w:rPr>
        <w:t xml:space="preserve">к постановлению Администрации </w:t>
      </w:r>
    </w:p>
    <w:p>
      <w:pPr>
        <w:bidi w:val="false"/>
        <w:spacing w:after="0" w:before="0" w:line="240" w:lineRule="auto"/>
        <w:ind w:right="0" w:firstLine="709" w:left="5387"/>
        <w:jc w:val="right"/>
        <w:rPr>
          <w:rStyle w:val="Style_19"/>
          <w:rFonts w:ascii="Arial" w:hAnsi="Arial" w:eastAsia="Arial" w:cs="Arial"/>
          <w:color w:val="000000"/>
          <w:sz w:val="24"/>
          <w:szCs w:val="24"/>
          <w:u w:val="none"/>
          <w:cs w:val="0"/>
          <w:lang w:val="ru-RU" w:bidi="ru-RU"/>
        </w:rPr>
      </w:pPr>
      <w:r>
        <w:rPr>
          <w:rStyle w:val="Style_19"/>
          <w:rFonts w:ascii="Arial" w:hAnsi="Arial" w:eastAsia="Arial" w:cs="Arial"/>
          <w:color w:val="000000"/>
          <w:sz w:val="24"/>
          <w:szCs w:val="24"/>
          <w:u w:val="none"/>
          <w:cs w:val="0"/>
          <w:lang w:val="ru-RU" w:bidi="ru-RU"/>
        </w:rPr>
        <w:t xml:space="preserve">города Новоалтайска </w:t>
      </w:r>
    </w:p>
    <w:p>
      <w:pPr>
        <w:bidi w:val="false"/>
        <w:spacing w:after="0" w:before="0" w:line="240" w:lineRule="auto"/>
        <w:ind w:right="0" w:firstLine="709" w:left="5387"/>
        <w:jc w:val="right"/>
        <w:rPr>
          <w:rStyle w:val="Style_19"/>
          <w:rFonts w:ascii="Arial" w:hAnsi="Arial" w:eastAsia="Arial" w:cs="Arial"/>
          <w:color w:val="000000"/>
          <w:sz w:val="24"/>
          <w:szCs w:val="24"/>
          <w:u w:val="none"/>
          <w:cs w:val="0"/>
          <w:lang w:val="ru-RU" w:bidi="ru-RU"/>
        </w:rPr>
      </w:pPr>
      <w:r>
        <w:rPr>
          <w:rStyle w:val="Style_19"/>
          <w:rFonts w:ascii="Arial" w:hAnsi="Arial" w:eastAsia="Arial" w:cs="Arial"/>
          <w:color w:val="000000"/>
          <w:sz w:val="24"/>
          <w:szCs w:val="24"/>
          <w:u w:val="none"/>
          <w:cs w:val="0"/>
          <w:lang w:val="ru-RU" w:bidi="ru-RU"/>
        </w:rPr>
        <w:t xml:space="preserve">от 16.04.2013 № 772</w:t>
      </w:r>
    </w:p>
    <w:p>
      <w:pPr>
        <w:bidi w:val="false"/>
        <w:spacing w:after="0" w:before="0" w:line="240" w:lineRule="auto"/>
        <w:ind w:right="0" w:firstLine="709" w:left="0"/>
        <w:jc w:val="both"/>
        <w:rPr>
          <w:rFonts w:ascii="Arial" w:hAnsi="Arial" w:eastAsia="Arial" w:cs="Arial"/>
          <w:sz w:val="24"/>
          <w:szCs w:val="24"/>
          <w:u w:val="none"/>
          <w:cs w:val="0"/>
          <w:lang w:val="ru-RU" w:bidi="ru-RU"/>
        </w:rPr>
      </w:pPr>
    </w:p>
    <w:p>
      <w:pPr>
        <w:bidi w:val="false"/>
        <w:spacing w:after="0" w:before="0" w:line="240" w:lineRule="auto"/>
        <w:ind w:right="0" w:firstLine="709" w:left="0"/>
        <w:jc w:val="center"/>
        <w:rPr>
          <w:rStyle w:val="Style_19"/>
          <w:rFonts w:ascii="Arial" w:hAnsi="Arial" w:eastAsia="Arial" w:cs="Arial"/>
          <w:b/>
          <w:bCs/>
          <w:color w:val="000000"/>
          <w:sz w:val="24"/>
          <w:szCs w:val="24"/>
          <w:u w:val="none"/>
          <w:cs w:val="0"/>
          <w:lang w:val="ru-RU" w:bidi="ru-RU"/>
        </w:rPr>
      </w:pPr>
      <w:r>
        <w:rPr>
          <w:rStyle w:val="Style_19"/>
          <w:rFonts w:ascii="Arial" w:hAnsi="Arial" w:eastAsia="Arial" w:cs="Arial"/>
          <w:b/>
          <w:bCs/>
          <w:color w:val="000000"/>
          <w:sz w:val="24"/>
          <w:szCs w:val="24"/>
          <w:u w:val="none"/>
          <w:cs w:val="0"/>
          <w:lang w:val="ru-RU" w:bidi="ru-RU"/>
        </w:rPr>
        <w:t xml:space="preserve">5.</w:t>
      </w:r>
      <w:r>
        <w:rPr>
          <w:rFonts w:ascii="Arial" w:hAnsi="Arial" w:eastAsia="Arial" w:cs="Arial"/>
          <w:b/>
          <w:bCs/>
          <w:sz w:val="24"/>
          <w:szCs w:val="24"/>
          <w:u w:val="none"/>
          <w:cs w:val="0"/>
          <w:lang w:val="ru-RU" w:bidi="ru-RU"/>
        </w:rPr>
        <w:t xml:space="preserve">  </w:t>
      </w:r>
      <w:r>
        <w:rPr>
          <w:rStyle w:val="Style_19"/>
          <w:rFonts w:ascii="Arial" w:hAnsi="Arial" w:eastAsia="Arial" w:cs="Arial"/>
          <w:b/>
          <w:bCs/>
          <w:color w:val="000000"/>
          <w:sz w:val="24"/>
          <w:szCs w:val="24"/>
          <w:u w:val="none"/>
          <w:cs w:val="0"/>
          <w:lang w:val="ru-RU" w:bidi="ru-RU"/>
        </w:rPr>
        <w:t xml:space="preserve">Досудебный (внесудебный) порядок обжалования решений и действий (бездействий) органа, предоставляющего муниципальную услугу, а также должностных лиц,  муниципальных служащих</w:t>
      </w:r>
    </w:p>
    <w:p>
      <w:pPr>
        <w:bidi w:val="false"/>
        <w:spacing w:after="0" w:before="0" w:line="240" w:lineRule="auto"/>
        <w:ind w:right="0" w:firstLine="709" w:left="0"/>
        <w:jc w:val="both"/>
        <w:outlineLvl w:val="1"/>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5.1.</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Заявители имеют право на досудебное (внесудебное) обжалование решений 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при предоставлении ими муниципальной услуги.</w:t>
      </w:r>
    </w:p>
    <w:p>
      <w:pPr>
        <w:bidi w:val="false"/>
        <w:spacing w:after="0" w:before="0" w:line="240" w:lineRule="auto"/>
        <w:ind w:right="0" w:firstLine="709" w:left="0"/>
        <w:jc w:val="both"/>
        <w:outlineLvl w:val="1"/>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5.2.</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Заявитель может обратиться с жалобой, в том числе в следующих случаях: </w:t>
      </w:r>
    </w:p>
    <w:p>
      <w:pPr>
        <w:bidi w:val="false"/>
        <w:spacing w:after="0" w:before="0" w:line="240" w:lineRule="auto"/>
        <w:ind w:right="0" w:firstLine="709" w:left="0"/>
        <w:jc w:val="both"/>
        <w:outlineLvl w:val="1"/>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нарушение срока регистрации запроса заявителя о предоставлении муниципальной услуги;</w:t>
      </w:r>
    </w:p>
    <w:p>
      <w:pPr>
        <w:bidi w:val="false"/>
        <w:spacing w:after="0" w:before="0" w:line="240" w:lineRule="auto"/>
        <w:ind w:right="0" w:firstLine="709" w:left="0"/>
        <w:jc w:val="both"/>
        <w:outlineLvl w:val="1"/>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2)</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нарушение срока предоставления муниципальной услуги;</w:t>
      </w:r>
    </w:p>
    <w:p>
      <w:pPr>
        <w:bidi w:val="false"/>
        <w:spacing w:after="0" w:before="0" w:line="240" w:lineRule="auto"/>
        <w:ind w:right="0" w:firstLine="709" w:left="0"/>
        <w:jc w:val="both"/>
        <w:outlineLvl w:val="1"/>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3)</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требование у заявителя документов, не предусмотренных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pPr>
        <w:bidi w:val="false"/>
        <w:spacing w:after="0" w:before="0" w:line="240" w:lineRule="auto"/>
        <w:ind w:right="0" w:firstLine="709" w:left="0"/>
        <w:jc w:val="both"/>
        <w:outlineLvl w:val="1"/>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4) отказ заявителю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pPr>
        <w:bidi w:val="false"/>
        <w:spacing w:after="0" w:before="0" w:line="240" w:lineRule="auto"/>
        <w:ind w:right="0" w:firstLine="709" w:left="0"/>
        <w:jc w:val="both"/>
        <w:outlineLvl w:val="1"/>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5)</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Алтайского края, муниципальными правовыми актами;</w:t>
      </w:r>
    </w:p>
    <w:p>
      <w:pPr>
        <w:bidi w:val="false"/>
        <w:spacing w:after="0" w:before="0" w:line="240" w:lineRule="auto"/>
        <w:ind w:right="0" w:firstLine="709" w:left="0"/>
        <w:jc w:val="both"/>
        <w:outlineLvl w:val="1"/>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          6)</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7)</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5.3.</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Жалоба подается заявителем в письменной форме на бумажном носителе либо в электронной форме в орган, предоставляющий муниципальную услугу. </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5.4.</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Жалоба может быть направлена по почте, через КАУ «Многофункциональный центр предоставления государственных и муниципальных услуг Алтайского края» (далее –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портала государственных и муниципальных услуг Алтайского края, а также может быть принята при личном приеме заявителя.</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5.5 Прием жалоб в письменной форме осуществляется органом, предоставляющим муниципальную услугу,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Время приема жалоб должно совпадать со временем предоставления муниципальной услуги.</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5.6.</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5.7.</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а) оформленная в соответствии с законодательством Российской Федерации доверенность (для физических лиц);</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5.8.</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При подаче жалобы в электронном виде документ, указанный в пункте 5.7 настоящего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5.9.</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При подаче жалобы через МФЦ ее передача в орган, предоставляющий муниципальную услугу, обеспечивается МФЦ в срок не позднее следующего рабочего дня со дня поступления жалобы.</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5.10.</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Жалоба на нарушение порядка предоставления муниципальной услуги МФЦ рассматривается в соответствии с настоящим Административным регламентом органом, предоставляющим муниципальную услугу, в случае наличия заключенного соглашения о взаимодействии.</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При этом срок рассмотрения жалобы исчисляется со дня регистрации жалобы в органе, предоставляющем муниципальную услугу.</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5.11.</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Заявитель в своей жалобе в обязательном порядке указывает:</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ответственного за предоставление муниципальной услуги, решения и действия (бездействие) которых обжалуются;</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2)</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3)</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ответственного за предоставление муниципальной услуги;</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4)</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ответственного за предоставление муниципальной услуги. Заявителем могут быть представлены документы (при наличии), подтверждающие доводы заявителя, либо их копии.</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5.12.</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Орган, предоставляющий муниципальную услугу обеспечивает:</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а)</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оснащение мест приема жалоб;</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б)</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информирование заявителей о порядке обжалования решений и действий (бездействия) органа, предоставляющего муниципальную услугу, их должностных лиц либо муниципальных служащих посредством размещения информации на стендах в органе, предоставляющем муниципальную услугу, на официальном сайте органа, предоставляющего муниципальную услугу, на портале государственных и муниципальных услуг Алтайского края, на едином портале государственных и муниципальных услуг;</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в)</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г) 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w:t>
      </w:r>
    </w:p>
    <w:p>
      <w:pPr>
        <w:bidi w:val="false"/>
        <w:spacing w:after="0" w:before="0" w:line="240" w:lineRule="auto"/>
        <w:ind w:right="0" w:firstLine="709" w:left="0"/>
        <w:jc w:val="both"/>
        <w:outlineLvl w:val="1"/>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5.13.</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ответственного за предоставление муниципальной услуги,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pPr>
        <w:bidi w:val="false"/>
        <w:spacing w:after="0" w:before="0" w:line="240" w:lineRule="auto"/>
        <w:ind w:right="0" w:firstLine="709" w:left="0"/>
        <w:jc w:val="both"/>
        <w:outlineLvl w:val="1"/>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5.14.</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По результатам рассмотрения жалобы орган, предоставляющий муниципальную услугу принимает одно из следующих решений:</w:t>
      </w:r>
    </w:p>
    <w:p>
      <w:pPr>
        <w:bidi w:val="false"/>
        <w:spacing w:after="0" w:before="0" w:line="240" w:lineRule="auto"/>
        <w:ind w:right="0" w:firstLine="709" w:left="0"/>
        <w:jc w:val="both"/>
        <w:outlineLvl w:val="1"/>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 а также в иных формах;</w:t>
      </w:r>
    </w:p>
    <w:p>
      <w:pPr>
        <w:bidi w:val="false"/>
        <w:spacing w:after="0" w:before="0" w:line="240" w:lineRule="auto"/>
        <w:ind w:right="0" w:firstLine="709" w:left="0"/>
        <w:jc w:val="both"/>
        <w:outlineLvl w:val="1"/>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2) отказывает в удовлетворении жалобы.</w:t>
      </w:r>
    </w:p>
    <w:p>
      <w:pPr>
        <w:bidi w:val="false"/>
        <w:spacing w:after="0" w:before="0" w:line="240" w:lineRule="auto"/>
        <w:ind w:right="0" w:firstLine="709" w:left="0"/>
        <w:jc w:val="both"/>
        <w:rPr>
          <w:rFonts w:ascii="Arial" w:hAnsi="Arial" w:eastAsia="Arial" w:cs="Arial"/>
          <w:strike/>
          <w:sz w:val="24"/>
          <w:szCs w:val="24"/>
          <w:u w:val="none"/>
          <w:cs w:val="0"/>
          <w:lang w:val="ru-RU" w:bidi="ru-RU"/>
        </w:rPr>
      </w:pPr>
      <w:r>
        <w:rPr>
          <w:rFonts w:ascii="Arial" w:hAnsi="Arial" w:eastAsia="Arial" w:cs="Arial"/>
          <w:sz w:val="24"/>
          <w:szCs w:val="24"/>
          <w:u w:val="none"/>
          <w:cs w:val="0"/>
          <w:lang w:val="ru-RU" w:bidi="ru-RU"/>
        </w:rPr>
        <w:t xml:space="preserve">5.15.</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Не позднее дня, следующего за днем принятия решения, указанного в пункте 5.14 настоящего Административного регламента, заявителю в письменной форме направляется мотивированный ответ о результатах рассмотрения жалобы.</w:t>
      </w:r>
      <w:r>
        <w:rPr>
          <w:rFonts w:ascii="Arial" w:hAnsi="Arial" w:eastAsia="Arial" w:cs="Arial"/>
          <w:strike/>
          <w:sz w:val="24"/>
          <w:szCs w:val="24"/>
          <w:u w:val="none"/>
          <w:cs w:val="0"/>
          <w:lang w:val="ru-RU" w:bidi="ru-RU"/>
        </w:rPr>
        <w:t xml:space="preserve"> </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5.16.</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5.17.</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По желанию заявителя ответ по результатам рассмотрения жалобы может быть представлен в форме электронного документа, подписанного электронной подписью органа, предоставляющего муниципальную услугу и (или) уполномоченного на рассмотрение жалобы должностного лица органа, предоставляющего муниципальную услугу, вид которой установлен законодательством Российской Федерации.</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5.18.</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При удовлетворении жалобы орган, предоставляющий муниципальную услугу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pPr>
        <w:bidi w:val="false"/>
        <w:spacing w:after="0" w:before="0" w:line="240" w:lineRule="auto"/>
        <w:ind w:right="0" w:firstLine="709" w:left="0"/>
        <w:jc w:val="both"/>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5.19.</w:t>
      </w:r>
      <w:r>
        <w:rPr>
          <w:rFonts w:ascii="Arial" w:hAnsi="Arial" w:eastAsia="Arial" w:cs="Arial"/>
          <w:sz w:val="24"/>
          <w:szCs w:val="24"/>
          <w:u w:val="none"/>
          <w:cs w:val="0"/>
          <w:lang w:val="ru-RU" w:bidi="ru-RU"/>
        </w:rPr>
        <w:t xml:space="preserve"> </w:t>
      </w:r>
      <w:r>
        <w:rPr>
          <w:rFonts w:ascii="Arial" w:hAnsi="Arial" w:eastAsia="Arial" w:cs="Arial"/>
          <w:sz w:val="24"/>
          <w:szCs w:val="24"/>
          <w:u w:val="none"/>
          <w:cs w:val="0"/>
          <w:lang w:val="ru-RU" w:bidi="ru-RU"/>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pPr>
        <w:bidi w:val="false"/>
        <w:spacing w:after="0" w:before="0" w:line="240" w:lineRule="auto"/>
        <w:ind w:right="0" w:firstLine="709" w:left="0"/>
        <w:jc w:val="left"/>
        <w:rPr>
          <w:rFonts w:ascii="Arial" w:hAnsi="Arial" w:eastAsia="Arial" w:cs="Arial"/>
          <w:sz w:val="24"/>
          <w:szCs w:val="24"/>
          <w:u w:val="none"/>
          <w:cs w:val="0"/>
          <w:lang w:val="ru-RU" w:bidi="ru-RU"/>
        </w:rPr>
      </w:pPr>
    </w:p>
    <w:p>
      <w:pPr>
        <w:bidi w:val="false"/>
        <w:spacing w:after="0" w:before="0" w:line="240" w:lineRule="auto"/>
        <w:ind w:right="0" w:firstLine="709" w:left="0"/>
        <w:jc w:val="left"/>
        <w:rPr>
          <w:rFonts w:ascii="Arial" w:hAnsi="Arial" w:eastAsia="Arial" w:cs="Arial"/>
          <w:sz w:val="24"/>
          <w:szCs w:val="24"/>
          <w:u w:val="none"/>
          <w:cs w:val="0"/>
          <w:lang w:val="ru-RU" w:bidi="ru-RU"/>
        </w:rPr>
      </w:pPr>
    </w:p>
    <w:p>
      <w:pPr>
        <w:bidi w:val="false"/>
        <w:spacing w:after="0" w:before="0" w:line="240" w:lineRule="auto"/>
        <w:ind w:right="0" w:firstLine="709" w:left="0"/>
        <w:jc w:val="left"/>
        <w:rPr>
          <w:rFonts w:ascii="Arial" w:hAnsi="Arial" w:eastAsia="Arial" w:cs="Arial"/>
          <w:sz w:val="24"/>
          <w:szCs w:val="24"/>
          <w:u w:val="none"/>
          <w:cs w:val="0"/>
          <w:lang w:val="ru-RU" w:bidi="ru-RU"/>
        </w:rPr>
      </w:pPr>
      <w:r>
        <w:rPr>
          <w:rFonts w:ascii="Arial" w:hAnsi="Arial" w:eastAsia="Arial" w:cs="Arial"/>
          <w:sz w:val="24"/>
          <w:szCs w:val="24"/>
          <w:u w:val="none"/>
          <w:cs w:val="0"/>
          <w:lang w:val="ru-RU" w:bidi="ru-RU"/>
        </w:rPr>
        <w:t xml:space="preserve">Секретарь Администрации  города                                                     О.В. Гладкова</w:t>
      </w:r>
    </w:p>
    <w:p>
      <w:pPr>
        <w:bidi w:val="false"/>
        <w:spacing w:after="0" w:before="0" w:line="240" w:lineRule="auto"/>
        <w:ind w:right="0" w:firstLine="709" w:left="0"/>
        <w:jc w:val="left"/>
        <w:rPr>
          <w:rFonts w:ascii="Arial" w:hAnsi="Arial" w:eastAsia="Arial" w:cs="Arial"/>
          <w:sz w:val="24"/>
          <w:szCs w:val="24"/>
          <w:u w:val="none"/>
          <w:cs w:val="0"/>
          <w:lang w:val="ru-RU" w:bidi="ru-RU"/>
        </w:rPr>
      </w:pPr>
    </w:p>
    <w:p>
      <w:pPr>
        <w:bidi w:val="false"/>
        <w:spacing w:after="0" w:before="0" w:line="240" w:lineRule="auto"/>
        <w:ind w:right="0" w:firstLine="709" w:left="0"/>
        <w:jc w:val="both"/>
        <w:rPr>
          <w:rFonts w:ascii="Arial" w:hAnsi="Arial" w:eastAsia="Arial" w:cs="Arial"/>
          <w:sz w:val="24"/>
          <w:szCs w:val="24"/>
          <w:u w:val="none"/>
          <w:cs w:val="0"/>
          <w:lang w:val="ru-RU" w:bidi="ru-RU"/>
        </w:rPr>
      </w:pPr>
    </w:p>
    <w:p>
      <w:pPr>
        <w:bidi w:val="false"/>
        <w:spacing w:after="0" w:before="0" w:line="240" w:lineRule="auto"/>
        <w:ind w:right="0" w:firstLine="709" w:left="0"/>
        <w:jc w:val="both"/>
        <w:rPr>
          <w:rFonts w:ascii="Arial" w:hAnsi="Arial" w:eastAsia="Arial" w:cs="Arial"/>
          <w:sz w:val="24"/>
          <w:szCs w:val="24"/>
          <w:u w:val="none"/>
          <w:cs w:val="0"/>
          <w:lang w:val="ru-RU" w:bidi="ru-RU"/>
        </w:rPr>
      </w:pPr>
    </w:p>
    <w:p>
      <w:pPr>
        <w:bidi w:val="false"/>
        <w:spacing w:after="0" w:before="0" w:line="240" w:lineRule="auto"/>
        <w:ind w:right="0" w:firstLine="709" w:left="0"/>
        <w:jc w:val="both"/>
        <w:rPr>
          <w:rFonts w:ascii="Arial" w:hAnsi="Arial" w:eastAsia="Arial" w:cs="Arial"/>
          <w:sz w:val="24"/>
          <w:szCs w:val="24"/>
          <w:u w:val="none"/>
          <w:cs w:val="0"/>
          <w:lang w:val="ru-RU" w:bidi="ru-RU"/>
        </w:rPr>
      </w:pPr>
    </w:p>
    <w:sectPr>
      <w:footnotePr>
        <w:pos w:val="pageBottom"/>
      </w:footnotePr>
      <w:type w:val="nextPage"/>
      <w:pgSz w:h="15840" w:w="12240"/>
      <w:pgMar w:top="1134" w:right="567" w:bottom="1134" w:left="1276" w:header="720" w:footer="720" w:gutter="0"/>
      <w:cols w:num="1"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0">
    <w:p>
      <w:pPr>
        <w:jc w:val="left"/>
        <w:rPr>
          <w:sz w:val="24"/>
          <w:u w:val="none"/>
        </w:rPr>
      </w:pPr>
      <w:r>
        <w:rPr>
          <w:rFonts w:ascii="Times New Roman" w:hAnsi="Times New Roman" w:eastAsia="Times New Roman" w:cs="Times New Roman"/>
          <w:sz w:val="24"/>
          <w:szCs w:val="24"/>
          <w:u w:val="none"/>
          <w:lang w:val="ru-RU" w:bidi="ru-RU"/>
        </w:rPr>
        <w:separator/>
      </w:r>
    </w:p>
  </w:endnote>
  <w:endnote w:type="continuationSeparator" w:id="1">
    <w:p>
      <w:pPr>
        <w:jc w:val="left"/>
        <w:rPr>
          <w:sz w:val="24"/>
          <w:u w:val="none"/>
        </w:rPr>
      </w:pPr>
      <w:r>
        <w:rPr>
          <w:rFonts w:ascii="Times New Roman" w:hAnsi="Times New Roman" w:eastAsia="Times New Roman" w:cs="Times New Roman"/>
          <w:sz w:val="24"/>
          <w:szCs w:val="24"/>
          <w:u w:val="none"/>
          <w:lang w:val="ru-RU" w:bidi="ru-RU"/>
        </w:rP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Tahoma">
    <w:panose1 w:val="020B0604030504040204"/>
  </w:font>
  <w:font w:name="Times New Roman CYR">
    <w:panose1 w:val="02020603050405020304"/>
  </w:font>
  <w:font w:name="Times New Roman">
    <w:panose1 w:val="020206030504050203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0">
    <w:p>
      <w:pPr>
        <w:jc w:val="left"/>
        <w:rPr>
          <w:sz w:val="24"/>
          <w:u w:val="none"/>
        </w:rPr>
      </w:pPr>
      <w:r>
        <w:rPr>
          <w:rFonts w:ascii="Times New Roman" w:hAnsi="Times New Roman" w:eastAsia="Times New Roman" w:cs="Times New Roman"/>
          <w:sz w:val="24"/>
          <w:szCs w:val="24"/>
          <w:u w:val="none"/>
          <w:lang w:val="ru-RU" w:bidi="ru-RU"/>
        </w:rPr>
        <w:separator/>
      </w:r>
    </w:p>
  </w:footnote>
  <w:footnote w:type="continuationSeparator" w:id="1">
    <w:p>
      <w:pPr>
        <w:jc w:val="left"/>
        <w:rPr>
          <w:sz w:val="24"/>
          <w:u w:val="none"/>
        </w:rPr>
      </w:pPr>
      <w:r>
        <w:rPr>
          <w:rFonts w:ascii="Times New Roman" w:hAnsi="Times New Roman" w:eastAsia="Times New Roman" w:cs="Times New Roman"/>
          <w:sz w:val="24"/>
          <w:szCs w:val="24"/>
          <w:u w:val="none"/>
          <w:lang w:val="ru-RU" w:bidi="ru-RU"/>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32330338">
    <w:multiLevelType w:val="hybridMultilevel"/>
    <w:lvl w:ilvl="0">
      <w:lvlJc w:val="left"/>
      <w:lvlText w:val="%1."/>
      <w:numFmt w:val="decimal"/>
      <w:pPr>
        <w:tabs>
          <w:tab w:val="num" w:pos="720"/>
        </w:tabs>
        <w:ind w:hanging="360" w:left="720"/>
      </w:pPr>
      <w:rPr>
        <w:rFonts w:ascii="Times New Roman" w:hAnsi="Times New Roman" w:eastAsia="Times New Roman" w:cs="Times New Roman"/>
        <w:sz w:val="24"/>
        <w:szCs w:val="24"/>
        <w:u w:val="none"/>
        <w:cs w:val="0"/>
      </w:rPr>
      <w:start w:val="1"/>
      <w:suff w:val="tab"/>
    </w:lvl>
    <w:lvl w:ilvl="1">
      <w:lvlJc w:val="left"/>
      <w:lvlText w:val="%2."/>
      <w:numFmt w:val="lowerLetter"/>
      <w:pPr>
        <w:tabs>
          <w:tab w:val="num" w:pos="1440"/>
        </w:tabs>
        <w:ind w:hanging="360" w:left="1440"/>
      </w:pPr>
      <w:rPr>
        <w:rFonts w:ascii="Times New Roman" w:hAnsi="Times New Roman" w:eastAsia="Times New Roman" w:cs="Times New Roman"/>
        <w:sz w:val="24"/>
        <w:szCs w:val="24"/>
        <w:u w:val="none"/>
        <w:cs w:val="0"/>
      </w:rPr>
      <w:start w:val="1"/>
      <w:suff w:val="tab"/>
    </w:lvl>
    <w:lvl w:ilvl="2">
      <w:lvlJc w:val="right"/>
      <w:lvlText w:val="%3."/>
      <w:numFmt w:val="lowerRoman"/>
      <w:pPr>
        <w:tabs>
          <w:tab w:val="num" w:pos="2160"/>
        </w:tabs>
        <w:ind w:hanging="180" w:left="2160"/>
      </w:pPr>
      <w:rPr>
        <w:rFonts w:ascii="Times New Roman" w:hAnsi="Times New Roman" w:eastAsia="Times New Roman" w:cs="Times New Roman"/>
        <w:sz w:val="24"/>
        <w:szCs w:val="24"/>
        <w:u w:val="none"/>
        <w:cs w:val="0"/>
      </w:rPr>
      <w:start w:val="1"/>
      <w:suff w:val="tab"/>
    </w:lvl>
    <w:lvl w:ilvl="3">
      <w:lvlJc w:val="left"/>
      <w:lvlText w:val="%4."/>
      <w:numFmt w:val="decimal"/>
      <w:pPr>
        <w:tabs>
          <w:tab w:val="num" w:pos="2880"/>
        </w:tabs>
        <w:ind w:hanging="360" w:left="2880"/>
      </w:pPr>
      <w:rPr>
        <w:rFonts w:ascii="Times New Roman" w:hAnsi="Times New Roman" w:eastAsia="Times New Roman" w:cs="Times New Roman"/>
        <w:sz w:val="24"/>
        <w:szCs w:val="24"/>
        <w:u w:val="none"/>
        <w:cs w:val="0"/>
      </w:rPr>
      <w:start w:val="1"/>
      <w:suff w:val="tab"/>
    </w:lvl>
    <w:lvl w:ilvl="4">
      <w:lvlJc w:val="left"/>
      <w:lvlText w:val="%5."/>
      <w:numFmt w:val="lowerLetter"/>
      <w:pPr>
        <w:tabs>
          <w:tab w:val="num" w:pos="3600"/>
        </w:tabs>
        <w:ind w:hanging="360" w:left="3600"/>
      </w:pPr>
      <w:rPr>
        <w:rFonts w:ascii="Times New Roman" w:hAnsi="Times New Roman" w:eastAsia="Times New Roman" w:cs="Times New Roman"/>
        <w:sz w:val="24"/>
        <w:szCs w:val="24"/>
        <w:u w:val="none"/>
        <w:cs w:val="0"/>
      </w:rPr>
      <w:start w:val="1"/>
      <w:suff w:val="tab"/>
    </w:lvl>
    <w:lvl w:ilvl="5">
      <w:lvlJc w:val="right"/>
      <w:lvlText w:val="%6."/>
      <w:numFmt w:val="lowerRoman"/>
      <w:pPr>
        <w:tabs>
          <w:tab w:val="num" w:pos="4320"/>
        </w:tabs>
        <w:ind w:hanging="180" w:left="4320"/>
      </w:pPr>
      <w:rPr>
        <w:rFonts w:ascii="Times New Roman" w:hAnsi="Times New Roman" w:eastAsia="Times New Roman" w:cs="Times New Roman"/>
        <w:sz w:val="24"/>
        <w:szCs w:val="24"/>
        <w:u w:val="none"/>
        <w:cs w:val="0"/>
      </w:rPr>
      <w:start w:val="1"/>
      <w:suff w:val="tab"/>
    </w:lvl>
    <w:lvl w:ilvl="6">
      <w:lvlJc w:val="left"/>
      <w:lvlText w:val="%7."/>
      <w:numFmt w:val="decimal"/>
      <w:pPr>
        <w:tabs>
          <w:tab w:val="num" w:pos="5040"/>
        </w:tabs>
        <w:ind w:hanging="360" w:left="5040"/>
      </w:pPr>
      <w:rPr>
        <w:rFonts w:ascii="Times New Roman" w:hAnsi="Times New Roman" w:eastAsia="Times New Roman" w:cs="Times New Roman"/>
        <w:sz w:val="24"/>
        <w:szCs w:val="24"/>
        <w:u w:val="none"/>
        <w:cs w:val="0"/>
      </w:rPr>
      <w:start w:val="1"/>
      <w:suff w:val="tab"/>
    </w:lvl>
    <w:lvl w:ilvl="7">
      <w:lvlJc w:val="left"/>
      <w:lvlText w:val="%8."/>
      <w:numFmt w:val="lowerLetter"/>
      <w:pPr>
        <w:tabs>
          <w:tab w:val="num" w:pos="5760"/>
        </w:tabs>
        <w:ind w:hanging="360" w:left="5760"/>
      </w:pPr>
      <w:rPr>
        <w:rFonts w:ascii="Times New Roman" w:hAnsi="Times New Roman" w:eastAsia="Times New Roman" w:cs="Times New Roman"/>
        <w:sz w:val="24"/>
        <w:szCs w:val="24"/>
        <w:u w:val="none"/>
        <w:cs w:val="0"/>
      </w:rPr>
      <w:start w:val="1"/>
      <w:suff w:val="tab"/>
    </w:lvl>
    <w:lvl w:ilvl="8">
      <w:lvlJc w:val="right"/>
      <w:lvlText w:val="%9."/>
      <w:numFmt w:val="lowerRoman"/>
      <w:pPr>
        <w:tabs>
          <w:tab w:val="num" w:pos="6480"/>
        </w:tabs>
        <w:ind w:hanging="180" w:left="6480"/>
      </w:pPr>
      <w:rPr>
        <w:rFonts w:ascii="Times New Roman" w:hAnsi="Times New Roman" w:eastAsia="Times New Roman" w:cs="Times New Roman"/>
        <w:sz w:val="24"/>
        <w:szCs w:val="24"/>
        <w:u w:val="none"/>
        <w:cs w:val="0"/>
      </w:rPr>
      <w:start w:val="1"/>
      <w:suff w:val="tab"/>
    </w:lvl>
  </w:abstractNum>
  <w:abstractNum w:abstractNumId="158809626">
    <w:multiLevelType w:val="hybridMultilevel"/>
    <w:lvl w:ilvl="0">
      <w:lvlJc w:val="left"/>
      <w:lvlText w:val="%1."/>
      <w:numFmt w:val="decimal"/>
      <w:pPr>
        <w:tabs>
          <w:tab w:val="num" w:pos="720"/>
        </w:tabs>
        <w:ind w:hanging="360" w:left="720"/>
      </w:pPr>
      <w:rPr>
        <w:rFonts w:ascii="Times New Roman" w:hAnsi="Times New Roman" w:eastAsia="Times New Roman" w:cs="Times New Roman"/>
        <w:sz w:val="24"/>
        <w:szCs w:val="24"/>
        <w:u w:val="none"/>
        <w:cs w:val="0"/>
      </w:rPr>
      <w:start w:val="1"/>
      <w:suff w:val="tab"/>
    </w:lvl>
    <w:lvl w:ilvl="1">
      <w:lvlJc w:val="left"/>
      <w:lvlText w:val="%2."/>
      <w:numFmt w:val="decimal"/>
      <w:pPr>
        <w:tabs>
          <w:tab w:val="num" w:pos="1440"/>
        </w:tabs>
        <w:ind w:hanging="360" w:left="1440"/>
      </w:pPr>
      <w:rPr>
        <w:rFonts w:ascii="Times New Roman" w:hAnsi="Times New Roman" w:eastAsia="Times New Roman" w:cs="Times New Roman"/>
        <w:sz w:val="24"/>
        <w:szCs w:val="24"/>
        <w:u w:val="none"/>
        <w:cs w:val="0"/>
      </w:rPr>
      <w:start w:val="1"/>
      <w:suff w:val="tab"/>
    </w:lvl>
    <w:lvl w:ilvl="2">
      <w:lvlJc w:val="left"/>
      <w:lvlText w:val="%3."/>
      <w:numFmt w:val="decimal"/>
      <w:pPr>
        <w:tabs>
          <w:tab w:val="num" w:pos="2160"/>
        </w:tabs>
        <w:ind w:hanging="360" w:left="2160"/>
      </w:pPr>
      <w:rPr>
        <w:rFonts w:ascii="Times New Roman" w:hAnsi="Times New Roman" w:eastAsia="Times New Roman" w:cs="Times New Roman"/>
        <w:sz w:val="24"/>
        <w:szCs w:val="24"/>
        <w:u w:val="none"/>
        <w:cs w:val="0"/>
      </w:rPr>
      <w:start w:val="1"/>
      <w:suff w:val="tab"/>
    </w:lvl>
    <w:lvl w:ilvl="3">
      <w:lvlJc w:val="left"/>
      <w:lvlText w:val="%4."/>
      <w:numFmt w:val="decimal"/>
      <w:pPr>
        <w:tabs>
          <w:tab w:val="num" w:pos="2880"/>
        </w:tabs>
        <w:ind w:hanging="360" w:left="2880"/>
      </w:pPr>
      <w:rPr>
        <w:rFonts w:ascii="Times New Roman" w:hAnsi="Times New Roman" w:eastAsia="Times New Roman" w:cs="Times New Roman"/>
        <w:sz w:val="24"/>
        <w:szCs w:val="24"/>
        <w:u w:val="none"/>
        <w:cs w:val="0"/>
      </w:rPr>
      <w:start w:val="1"/>
      <w:suff w:val="tab"/>
    </w:lvl>
    <w:lvl w:ilvl="4">
      <w:lvlJc w:val="left"/>
      <w:lvlText w:val="%5."/>
      <w:numFmt w:val="decimal"/>
      <w:pPr>
        <w:tabs>
          <w:tab w:val="num" w:pos="3600"/>
        </w:tabs>
        <w:ind w:hanging="360" w:left="3600"/>
      </w:pPr>
      <w:rPr>
        <w:rFonts w:ascii="Times New Roman" w:hAnsi="Times New Roman" w:eastAsia="Times New Roman" w:cs="Times New Roman"/>
        <w:sz w:val="24"/>
        <w:szCs w:val="24"/>
        <w:u w:val="none"/>
        <w:cs w:val="0"/>
      </w:rPr>
      <w:start w:val="1"/>
      <w:suff w:val="tab"/>
    </w:lvl>
    <w:lvl w:ilvl="5">
      <w:lvlJc w:val="left"/>
      <w:lvlText w:val="%6."/>
      <w:numFmt w:val="decimal"/>
      <w:pPr>
        <w:tabs>
          <w:tab w:val="num" w:pos="4320"/>
        </w:tabs>
        <w:ind w:hanging="360" w:left="4320"/>
      </w:pPr>
      <w:rPr>
        <w:rFonts w:ascii="Times New Roman" w:hAnsi="Times New Roman" w:eastAsia="Times New Roman" w:cs="Times New Roman"/>
        <w:sz w:val="24"/>
        <w:szCs w:val="24"/>
        <w:u w:val="none"/>
        <w:cs w:val="0"/>
      </w:rPr>
      <w:start w:val="1"/>
      <w:suff w:val="tab"/>
    </w:lvl>
    <w:lvl w:ilvl="6">
      <w:lvlJc w:val="left"/>
      <w:lvlText w:val="%7."/>
      <w:numFmt w:val="decimal"/>
      <w:pPr>
        <w:tabs>
          <w:tab w:val="num" w:pos="5040"/>
        </w:tabs>
        <w:ind w:hanging="360" w:left="5040"/>
      </w:pPr>
      <w:rPr>
        <w:rFonts w:ascii="Times New Roman" w:hAnsi="Times New Roman" w:eastAsia="Times New Roman" w:cs="Times New Roman"/>
        <w:sz w:val="24"/>
        <w:szCs w:val="24"/>
        <w:u w:val="none"/>
        <w:cs w:val="0"/>
      </w:rPr>
      <w:start w:val="1"/>
      <w:suff w:val="tab"/>
    </w:lvl>
    <w:lvl w:ilvl="7">
      <w:lvlJc w:val="left"/>
      <w:lvlText w:val="%8."/>
      <w:numFmt w:val="decimal"/>
      <w:pPr>
        <w:tabs>
          <w:tab w:val="num" w:pos="5760"/>
        </w:tabs>
        <w:ind w:hanging="360" w:left="5760"/>
      </w:pPr>
      <w:rPr>
        <w:rFonts w:ascii="Times New Roman" w:hAnsi="Times New Roman" w:eastAsia="Times New Roman" w:cs="Times New Roman"/>
        <w:sz w:val="24"/>
        <w:szCs w:val="24"/>
        <w:u w:val="none"/>
        <w:cs w:val="0"/>
      </w:rPr>
      <w:start w:val="1"/>
      <w:suff w:val="tab"/>
    </w:lvl>
    <w:lvl w:ilvl="8">
      <w:lvlJc w:val="left"/>
      <w:lvlText w:val="%9."/>
      <w:numFmt w:val="decimal"/>
      <w:pPr>
        <w:tabs>
          <w:tab w:val="num" w:pos="6480"/>
        </w:tabs>
        <w:ind w:hanging="360" w:left="6480"/>
      </w:pPr>
      <w:rPr>
        <w:rFonts w:ascii="Times New Roman" w:hAnsi="Times New Roman" w:eastAsia="Times New Roman" w:cs="Times New Roman"/>
        <w:sz w:val="24"/>
        <w:szCs w:val="24"/>
        <w:u w:val="none"/>
        <w:cs w:val="0"/>
      </w:rPr>
      <w:start w:val="1"/>
      <w:suff w:val="tab"/>
    </w:lvl>
  </w:abstractNum>
  <w:abstractNum w:abstractNumId="279649214">
    <w:multiLevelType w:val="hybridMultilevel"/>
    <w:lvl w:ilvl="0">
      <w:lvlJc w:val="left"/>
      <w:lvlText w:val="%1."/>
      <w:numFmt w:val="decimal"/>
      <w:pPr>
        <w:tabs>
          <w:tab w:val="num" w:pos="1429"/>
        </w:tabs>
        <w:ind w:hanging="360" w:left="1429"/>
      </w:pPr>
      <w:rPr>
        <w:rFonts w:ascii="Times New Roman" w:hAnsi="Times New Roman" w:eastAsia="Times New Roman" w:cs="Times New Roman"/>
        <w:sz w:val="24"/>
        <w:szCs w:val="24"/>
        <w:u w:val="none"/>
        <w:cs w:val="0"/>
      </w:rPr>
      <w:start w:val="2"/>
      <w:suff w:val="tab"/>
    </w:lvl>
    <w:lvl w:ilvl="1">
      <w:lvlJc w:val="left"/>
      <w:lvlText w:val="%2."/>
      <w:numFmt w:val="lowerLetter"/>
      <w:pPr>
        <w:tabs>
          <w:tab w:val="num" w:pos="2149"/>
        </w:tabs>
        <w:ind w:hanging="360" w:left="2149"/>
      </w:pPr>
      <w:rPr>
        <w:rFonts w:ascii="Times New Roman" w:hAnsi="Times New Roman" w:eastAsia="Times New Roman" w:cs="Times New Roman"/>
        <w:sz w:val="24"/>
        <w:szCs w:val="24"/>
        <w:u w:val="none"/>
        <w:cs w:val="0"/>
      </w:rPr>
      <w:start w:val="1"/>
      <w:suff w:val="tab"/>
    </w:lvl>
    <w:lvl w:ilvl="2">
      <w:lvlJc w:val="right"/>
      <w:lvlText w:val="%3."/>
      <w:numFmt w:val="lowerRoman"/>
      <w:pPr>
        <w:tabs>
          <w:tab w:val="num" w:pos="2869"/>
        </w:tabs>
        <w:ind w:hanging="180" w:left="2869"/>
      </w:pPr>
      <w:rPr>
        <w:rFonts w:ascii="Times New Roman" w:hAnsi="Times New Roman" w:eastAsia="Times New Roman" w:cs="Times New Roman"/>
        <w:sz w:val="24"/>
        <w:szCs w:val="24"/>
        <w:u w:val="none"/>
        <w:cs w:val="0"/>
      </w:rPr>
      <w:start w:val="1"/>
      <w:suff w:val="tab"/>
    </w:lvl>
    <w:lvl w:ilvl="3">
      <w:lvlJc w:val="left"/>
      <w:lvlText w:val="%4."/>
      <w:numFmt w:val="decimal"/>
      <w:pPr>
        <w:tabs>
          <w:tab w:val="num" w:pos="3589"/>
        </w:tabs>
        <w:ind w:hanging="360" w:left="3589"/>
      </w:pPr>
      <w:rPr>
        <w:rFonts w:ascii="Times New Roman" w:hAnsi="Times New Roman" w:eastAsia="Times New Roman" w:cs="Times New Roman"/>
        <w:sz w:val="24"/>
        <w:szCs w:val="24"/>
        <w:u w:val="none"/>
        <w:cs w:val="0"/>
      </w:rPr>
      <w:start w:val="1"/>
      <w:suff w:val="tab"/>
    </w:lvl>
    <w:lvl w:ilvl="4">
      <w:lvlJc w:val="left"/>
      <w:lvlText w:val="%5."/>
      <w:numFmt w:val="lowerLetter"/>
      <w:pPr>
        <w:tabs>
          <w:tab w:val="num" w:pos="4309"/>
        </w:tabs>
        <w:ind w:hanging="360" w:left="4309"/>
      </w:pPr>
      <w:rPr>
        <w:rFonts w:ascii="Times New Roman" w:hAnsi="Times New Roman" w:eastAsia="Times New Roman" w:cs="Times New Roman"/>
        <w:sz w:val="24"/>
        <w:szCs w:val="24"/>
        <w:u w:val="none"/>
        <w:cs w:val="0"/>
      </w:rPr>
      <w:start w:val="1"/>
      <w:suff w:val="tab"/>
    </w:lvl>
    <w:lvl w:ilvl="5">
      <w:lvlJc w:val="right"/>
      <w:lvlText w:val="%6."/>
      <w:numFmt w:val="lowerRoman"/>
      <w:pPr>
        <w:tabs>
          <w:tab w:val="num" w:pos="5029"/>
        </w:tabs>
        <w:ind w:hanging="180" w:left="5029"/>
      </w:pPr>
      <w:rPr>
        <w:rFonts w:ascii="Times New Roman" w:hAnsi="Times New Roman" w:eastAsia="Times New Roman" w:cs="Times New Roman"/>
        <w:sz w:val="24"/>
        <w:szCs w:val="24"/>
        <w:u w:val="none"/>
        <w:cs w:val="0"/>
      </w:rPr>
      <w:start w:val="1"/>
      <w:suff w:val="tab"/>
    </w:lvl>
    <w:lvl w:ilvl="6">
      <w:lvlJc w:val="left"/>
      <w:lvlText w:val="%7."/>
      <w:numFmt w:val="decimal"/>
      <w:pPr>
        <w:tabs>
          <w:tab w:val="num" w:pos="5749"/>
        </w:tabs>
        <w:ind w:hanging="360" w:left="5749"/>
      </w:pPr>
      <w:rPr>
        <w:rFonts w:ascii="Times New Roman" w:hAnsi="Times New Roman" w:eastAsia="Times New Roman" w:cs="Times New Roman"/>
        <w:sz w:val="24"/>
        <w:szCs w:val="24"/>
        <w:u w:val="none"/>
        <w:cs w:val="0"/>
      </w:rPr>
      <w:start w:val="1"/>
      <w:suff w:val="tab"/>
    </w:lvl>
    <w:lvl w:ilvl="7">
      <w:lvlJc w:val="left"/>
      <w:lvlText w:val="%8."/>
      <w:numFmt w:val="lowerLetter"/>
      <w:pPr>
        <w:tabs>
          <w:tab w:val="num" w:pos="6469"/>
        </w:tabs>
        <w:ind w:hanging="360" w:left="6469"/>
      </w:pPr>
      <w:rPr>
        <w:rFonts w:ascii="Times New Roman" w:hAnsi="Times New Roman" w:eastAsia="Times New Roman" w:cs="Times New Roman"/>
        <w:sz w:val="24"/>
        <w:szCs w:val="24"/>
        <w:u w:val="none"/>
        <w:cs w:val="0"/>
      </w:rPr>
      <w:start w:val="1"/>
      <w:suff w:val="tab"/>
    </w:lvl>
    <w:lvl w:ilvl="8">
      <w:lvlJc w:val="right"/>
      <w:lvlText w:val="%9."/>
      <w:numFmt w:val="lowerRoman"/>
      <w:pPr>
        <w:tabs>
          <w:tab w:val="num" w:pos="7189"/>
        </w:tabs>
        <w:ind w:hanging="180" w:left="7189"/>
      </w:pPr>
      <w:rPr>
        <w:rFonts w:ascii="Times New Roman" w:hAnsi="Times New Roman" w:eastAsia="Times New Roman" w:cs="Times New Roman"/>
        <w:sz w:val="24"/>
        <w:szCs w:val="24"/>
        <w:u w:val="none"/>
        <w:cs w:val="0"/>
      </w:rPr>
      <w:start w:val="1"/>
      <w:suff w:val="tab"/>
    </w:lvl>
  </w:abstractNum>
  <w:abstractNum w:abstractNumId="1009411266">
    <w:multiLevelType w:val="hybridMultilevel"/>
    <w:lvl w:ilvl="0">
      <w:lvlJc w:val="left"/>
      <w:lvlText w:val="%1."/>
      <w:numFmt w:val="decimal"/>
      <w:pPr>
        <w:tabs>
          <w:tab w:val="num" w:pos="720"/>
        </w:tabs>
        <w:ind w:hanging="360" w:left="720"/>
      </w:pPr>
      <w:rPr>
        <w:rFonts w:ascii="Times New Roman" w:hAnsi="Times New Roman" w:eastAsia="Times New Roman" w:cs="Times New Roman"/>
        <w:sz w:val="24"/>
        <w:szCs w:val="24"/>
        <w:u w:val="none"/>
        <w:cs w:val="0"/>
      </w:rPr>
      <w:start w:val="1"/>
      <w:suff w:val="tab"/>
    </w:lvl>
    <w:lvl w:ilvl="1">
      <w:lvlJc w:val="left"/>
      <w:lvlText w:val="%2."/>
      <w:numFmt w:val="lowerLetter"/>
      <w:pPr>
        <w:tabs>
          <w:tab w:val="num" w:pos="1440"/>
        </w:tabs>
        <w:ind w:hanging="360" w:left="1440"/>
      </w:pPr>
      <w:rPr>
        <w:rFonts w:ascii="Times New Roman" w:hAnsi="Times New Roman" w:eastAsia="Times New Roman" w:cs="Times New Roman"/>
        <w:sz w:val="24"/>
        <w:szCs w:val="24"/>
        <w:u w:val="none"/>
        <w:cs w:val="0"/>
      </w:rPr>
      <w:start w:val="1"/>
      <w:suff w:val="tab"/>
    </w:lvl>
    <w:lvl w:ilvl="2">
      <w:lvlJc w:val="right"/>
      <w:lvlText w:val="%3."/>
      <w:numFmt w:val="lowerRoman"/>
      <w:pPr>
        <w:tabs>
          <w:tab w:val="num" w:pos="2160"/>
        </w:tabs>
        <w:ind w:hanging="180" w:left="2160"/>
      </w:pPr>
      <w:rPr>
        <w:rFonts w:ascii="Times New Roman" w:hAnsi="Times New Roman" w:eastAsia="Times New Roman" w:cs="Times New Roman"/>
        <w:sz w:val="24"/>
        <w:szCs w:val="24"/>
        <w:u w:val="none"/>
        <w:cs w:val="0"/>
      </w:rPr>
      <w:start w:val="1"/>
      <w:suff w:val="tab"/>
    </w:lvl>
    <w:lvl w:ilvl="3">
      <w:lvlJc w:val="left"/>
      <w:lvlText w:val="%4."/>
      <w:numFmt w:val="decimal"/>
      <w:pPr>
        <w:tabs>
          <w:tab w:val="num" w:pos="2880"/>
        </w:tabs>
        <w:ind w:hanging="360" w:left="2880"/>
      </w:pPr>
      <w:rPr>
        <w:rFonts w:ascii="Times New Roman" w:hAnsi="Times New Roman" w:eastAsia="Times New Roman" w:cs="Times New Roman"/>
        <w:sz w:val="24"/>
        <w:szCs w:val="24"/>
        <w:u w:val="none"/>
        <w:cs w:val="0"/>
      </w:rPr>
      <w:start w:val="1"/>
      <w:suff w:val="tab"/>
    </w:lvl>
    <w:lvl w:ilvl="4">
      <w:lvlJc w:val="left"/>
      <w:lvlText w:val="%5."/>
      <w:numFmt w:val="lowerLetter"/>
      <w:pPr>
        <w:tabs>
          <w:tab w:val="num" w:pos="3600"/>
        </w:tabs>
        <w:ind w:hanging="360" w:left="3600"/>
      </w:pPr>
      <w:rPr>
        <w:rFonts w:ascii="Times New Roman" w:hAnsi="Times New Roman" w:eastAsia="Times New Roman" w:cs="Times New Roman"/>
        <w:sz w:val="24"/>
        <w:szCs w:val="24"/>
        <w:u w:val="none"/>
        <w:cs w:val="0"/>
      </w:rPr>
      <w:start w:val="1"/>
      <w:suff w:val="tab"/>
    </w:lvl>
    <w:lvl w:ilvl="5">
      <w:lvlJc w:val="right"/>
      <w:lvlText w:val="%6."/>
      <w:numFmt w:val="lowerRoman"/>
      <w:pPr>
        <w:tabs>
          <w:tab w:val="num" w:pos="4320"/>
        </w:tabs>
        <w:ind w:hanging="180" w:left="4320"/>
      </w:pPr>
      <w:rPr>
        <w:rFonts w:ascii="Times New Roman" w:hAnsi="Times New Roman" w:eastAsia="Times New Roman" w:cs="Times New Roman"/>
        <w:sz w:val="24"/>
        <w:szCs w:val="24"/>
        <w:u w:val="none"/>
        <w:cs w:val="0"/>
      </w:rPr>
      <w:start w:val="1"/>
      <w:suff w:val="tab"/>
    </w:lvl>
    <w:lvl w:ilvl="6">
      <w:lvlJc w:val="left"/>
      <w:lvlText w:val="%7."/>
      <w:numFmt w:val="decimal"/>
      <w:pPr>
        <w:tabs>
          <w:tab w:val="num" w:pos="5040"/>
        </w:tabs>
        <w:ind w:hanging="360" w:left="5040"/>
      </w:pPr>
      <w:rPr>
        <w:rFonts w:ascii="Times New Roman" w:hAnsi="Times New Roman" w:eastAsia="Times New Roman" w:cs="Times New Roman"/>
        <w:sz w:val="24"/>
        <w:szCs w:val="24"/>
        <w:u w:val="none"/>
        <w:cs w:val="0"/>
      </w:rPr>
      <w:start w:val="1"/>
      <w:suff w:val="tab"/>
    </w:lvl>
    <w:lvl w:ilvl="7">
      <w:lvlJc w:val="left"/>
      <w:lvlText w:val="%8."/>
      <w:numFmt w:val="lowerLetter"/>
      <w:pPr>
        <w:tabs>
          <w:tab w:val="num" w:pos="5760"/>
        </w:tabs>
        <w:ind w:hanging="360" w:left="5760"/>
      </w:pPr>
      <w:rPr>
        <w:rFonts w:ascii="Times New Roman" w:hAnsi="Times New Roman" w:eastAsia="Times New Roman" w:cs="Times New Roman"/>
        <w:sz w:val="24"/>
        <w:szCs w:val="24"/>
        <w:u w:val="none"/>
        <w:cs w:val="0"/>
      </w:rPr>
      <w:start w:val="1"/>
      <w:suff w:val="tab"/>
    </w:lvl>
    <w:lvl w:ilvl="8">
      <w:lvlJc w:val="right"/>
      <w:lvlText w:val="%9."/>
      <w:numFmt w:val="lowerRoman"/>
      <w:pPr>
        <w:tabs>
          <w:tab w:val="num" w:pos="6480"/>
        </w:tabs>
        <w:ind w:hanging="180" w:left="6480"/>
      </w:pPr>
      <w:rPr>
        <w:rFonts w:ascii="Times New Roman" w:hAnsi="Times New Roman" w:eastAsia="Times New Roman" w:cs="Times New Roman"/>
        <w:sz w:val="24"/>
        <w:szCs w:val="24"/>
        <w:u w:val="none"/>
        <w:cs w:val="0"/>
      </w:rPr>
      <w:start w:val="1"/>
      <w:suff w:val="tab"/>
    </w:lvl>
  </w:abstractNum>
  <w:abstractNum w:abstractNumId="1832334936">
    <w:multiLevelType w:val="hybridMultilevel"/>
    <w:lvl w:ilvl="0">
      <w:lvlJc w:val="left"/>
      <w:lvlText w:val="%1."/>
      <w:numFmt w:val="decimal"/>
      <w:pPr>
        <w:tabs>
          <w:tab w:val="num" w:pos="1429"/>
        </w:tabs>
        <w:ind w:hanging="360" w:left="1429"/>
      </w:pPr>
      <w:rPr>
        <w:rFonts w:ascii="Times New Roman" w:hAnsi="Times New Roman" w:eastAsia="Times New Roman" w:cs="Times New Roman"/>
        <w:sz w:val="24"/>
        <w:szCs w:val="24"/>
        <w:u w:val="none"/>
        <w:cs w:val="0"/>
      </w:rPr>
      <w:start w:val="1"/>
      <w:suff w:val="tab"/>
    </w:lvl>
    <w:lvl w:ilvl="1">
      <w:lvlJc w:val="left"/>
      <w:lvlText w:val="%2."/>
      <w:numFmt w:val="lowerLetter"/>
      <w:pPr>
        <w:tabs>
          <w:tab w:val="num" w:pos="2149"/>
        </w:tabs>
        <w:ind w:hanging="360" w:left="2149"/>
      </w:pPr>
      <w:rPr>
        <w:rFonts w:ascii="Times New Roman" w:hAnsi="Times New Roman" w:eastAsia="Times New Roman" w:cs="Times New Roman"/>
        <w:sz w:val="24"/>
        <w:szCs w:val="24"/>
        <w:u w:val="none"/>
        <w:cs w:val="0"/>
      </w:rPr>
      <w:start w:val="1"/>
      <w:suff w:val="tab"/>
    </w:lvl>
    <w:lvl w:ilvl="2">
      <w:lvlJc w:val="right"/>
      <w:lvlText w:val="%3."/>
      <w:numFmt w:val="lowerRoman"/>
      <w:pPr>
        <w:tabs>
          <w:tab w:val="num" w:pos="2869"/>
        </w:tabs>
        <w:ind w:hanging="180" w:left="2869"/>
      </w:pPr>
      <w:rPr>
        <w:rFonts w:ascii="Times New Roman" w:hAnsi="Times New Roman" w:eastAsia="Times New Roman" w:cs="Times New Roman"/>
        <w:sz w:val="24"/>
        <w:szCs w:val="24"/>
        <w:u w:val="none"/>
        <w:cs w:val="0"/>
      </w:rPr>
      <w:start w:val="1"/>
      <w:suff w:val="tab"/>
    </w:lvl>
    <w:lvl w:ilvl="3">
      <w:lvlJc w:val="left"/>
      <w:lvlText w:val="%4."/>
      <w:numFmt w:val="decimal"/>
      <w:pPr>
        <w:tabs>
          <w:tab w:val="num" w:pos="3589"/>
        </w:tabs>
        <w:ind w:hanging="360" w:left="3589"/>
      </w:pPr>
      <w:rPr>
        <w:rFonts w:ascii="Times New Roman" w:hAnsi="Times New Roman" w:eastAsia="Times New Roman" w:cs="Times New Roman"/>
        <w:sz w:val="24"/>
        <w:szCs w:val="24"/>
        <w:u w:val="none"/>
        <w:cs w:val="0"/>
      </w:rPr>
      <w:start w:val="1"/>
      <w:suff w:val="tab"/>
    </w:lvl>
    <w:lvl w:ilvl="4">
      <w:lvlJc w:val="left"/>
      <w:lvlText w:val="%5."/>
      <w:numFmt w:val="lowerLetter"/>
      <w:pPr>
        <w:tabs>
          <w:tab w:val="num" w:pos="4309"/>
        </w:tabs>
        <w:ind w:hanging="360" w:left="4309"/>
      </w:pPr>
      <w:rPr>
        <w:rFonts w:ascii="Times New Roman" w:hAnsi="Times New Roman" w:eastAsia="Times New Roman" w:cs="Times New Roman"/>
        <w:sz w:val="24"/>
        <w:szCs w:val="24"/>
        <w:u w:val="none"/>
        <w:cs w:val="0"/>
      </w:rPr>
      <w:start w:val="1"/>
      <w:suff w:val="tab"/>
    </w:lvl>
    <w:lvl w:ilvl="5">
      <w:lvlJc w:val="right"/>
      <w:lvlText w:val="%6."/>
      <w:numFmt w:val="lowerRoman"/>
      <w:pPr>
        <w:tabs>
          <w:tab w:val="num" w:pos="5029"/>
        </w:tabs>
        <w:ind w:hanging="180" w:left="5029"/>
      </w:pPr>
      <w:rPr>
        <w:rFonts w:ascii="Times New Roman" w:hAnsi="Times New Roman" w:eastAsia="Times New Roman" w:cs="Times New Roman"/>
        <w:sz w:val="24"/>
        <w:szCs w:val="24"/>
        <w:u w:val="none"/>
        <w:cs w:val="0"/>
      </w:rPr>
      <w:start w:val="1"/>
      <w:suff w:val="tab"/>
    </w:lvl>
    <w:lvl w:ilvl="6">
      <w:lvlJc w:val="left"/>
      <w:lvlText w:val="%7."/>
      <w:numFmt w:val="decimal"/>
      <w:pPr>
        <w:tabs>
          <w:tab w:val="num" w:pos="5749"/>
        </w:tabs>
        <w:ind w:hanging="360" w:left="5749"/>
      </w:pPr>
      <w:rPr>
        <w:rFonts w:ascii="Times New Roman" w:hAnsi="Times New Roman" w:eastAsia="Times New Roman" w:cs="Times New Roman"/>
        <w:sz w:val="24"/>
        <w:szCs w:val="24"/>
        <w:u w:val="none"/>
        <w:cs w:val="0"/>
      </w:rPr>
      <w:start w:val="1"/>
      <w:suff w:val="tab"/>
    </w:lvl>
    <w:lvl w:ilvl="7">
      <w:lvlJc w:val="left"/>
      <w:lvlText w:val="%8."/>
      <w:numFmt w:val="lowerLetter"/>
      <w:pPr>
        <w:tabs>
          <w:tab w:val="num" w:pos="6469"/>
        </w:tabs>
        <w:ind w:hanging="360" w:left="6469"/>
      </w:pPr>
      <w:rPr>
        <w:rFonts w:ascii="Times New Roman" w:hAnsi="Times New Roman" w:eastAsia="Times New Roman" w:cs="Times New Roman"/>
        <w:sz w:val="24"/>
        <w:szCs w:val="24"/>
        <w:u w:val="none"/>
        <w:cs w:val="0"/>
      </w:rPr>
      <w:start w:val="1"/>
      <w:suff w:val="tab"/>
    </w:lvl>
    <w:lvl w:ilvl="8">
      <w:lvlJc w:val="right"/>
      <w:lvlText w:val="%9."/>
      <w:numFmt w:val="lowerRoman"/>
      <w:pPr>
        <w:tabs>
          <w:tab w:val="num" w:pos="7189"/>
        </w:tabs>
        <w:ind w:hanging="180" w:left="7189"/>
      </w:pPr>
      <w:rPr>
        <w:rFonts w:ascii="Times New Roman" w:hAnsi="Times New Roman" w:eastAsia="Times New Roman" w:cs="Times New Roman"/>
        <w:sz w:val="24"/>
        <w:szCs w:val="24"/>
        <w:u w:val="none"/>
        <w:cs w:val="0"/>
      </w:rPr>
      <w:start w:val="1"/>
      <w:suff w:val="tab"/>
    </w:lvl>
  </w:abstractNum>
  <w:abstractNum w:abstractNumId="1875924716">
    <w:multiLevelType w:val="hybridMultilevel"/>
    <w:lvl w:ilvl="0">
      <w:lvlJc w:val="left"/>
      <w:lvlText w:val="%1."/>
      <w:numFmt w:val="decimal"/>
      <w:pPr>
        <w:tabs>
          <w:tab w:val="num" w:pos="1421"/>
        </w:tabs>
        <w:ind w:hanging="570" w:left="1421"/>
      </w:pPr>
      <w:rPr>
        <w:rFonts w:ascii="Times New Roman" w:hAnsi="Times New Roman" w:eastAsia="Times New Roman" w:cs="Times New Roman"/>
        <w:sz w:val="24"/>
        <w:szCs w:val="24"/>
        <w:u w:val="none"/>
        <w:cs w:val="0"/>
      </w:rPr>
      <w:start w:val="1"/>
      <w:suff w:val="tab"/>
    </w:lvl>
    <w:lvl w:ilvl="1">
      <w:lvlJc w:val="left"/>
      <w:lvlText w:val="%2."/>
      <w:numFmt w:val="lowerLetter"/>
      <w:pPr>
        <w:tabs>
          <w:tab w:val="num" w:pos="2010"/>
        </w:tabs>
        <w:ind w:hanging="360" w:left="2010"/>
      </w:pPr>
      <w:rPr>
        <w:rFonts w:ascii="Times New Roman" w:hAnsi="Times New Roman" w:eastAsia="Times New Roman" w:cs="Times New Roman"/>
        <w:sz w:val="24"/>
        <w:szCs w:val="24"/>
        <w:u w:val="none"/>
        <w:cs w:val="0"/>
      </w:rPr>
      <w:start w:val="1"/>
      <w:suff w:val="tab"/>
    </w:lvl>
    <w:lvl w:ilvl="2">
      <w:lvlJc w:val="right"/>
      <w:lvlText w:val="%3."/>
      <w:numFmt w:val="lowerRoman"/>
      <w:pPr>
        <w:tabs>
          <w:tab w:val="num" w:pos="2730"/>
        </w:tabs>
        <w:ind w:hanging="180" w:left="2730"/>
      </w:pPr>
      <w:rPr>
        <w:rFonts w:ascii="Times New Roman" w:hAnsi="Times New Roman" w:eastAsia="Times New Roman" w:cs="Times New Roman"/>
        <w:sz w:val="24"/>
        <w:szCs w:val="24"/>
        <w:u w:val="none"/>
        <w:cs w:val="0"/>
      </w:rPr>
      <w:start w:val="1"/>
      <w:suff w:val="tab"/>
    </w:lvl>
    <w:lvl w:ilvl="3">
      <w:lvlJc w:val="left"/>
      <w:lvlText w:val="%4."/>
      <w:numFmt w:val="decimal"/>
      <w:pPr>
        <w:tabs>
          <w:tab w:val="num" w:pos="3450"/>
        </w:tabs>
        <w:ind w:hanging="360" w:left="3450"/>
      </w:pPr>
      <w:rPr>
        <w:rFonts w:ascii="Times New Roman" w:hAnsi="Times New Roman" w:eastAsia="Times New Roman" w:cs="Times New Roman"/>
        <w:sz w:val="24"/>
        <w:szCs w:val="24"/>
        <w:u w:val="none"/>
        <w:cs w:val="0"/>
      </w:rPr>
      <w:start w:val="1"/>
      <w:suff w:val="tab"/>
    </w:lvl>
    <w:lvl w:ilvl="4">
      <w:lvlJc w:val="left"/>
      <w:lvlText w:val="%5."/>
      <w:numFmt w:val="lowerLetter"/>
      <w:pPr>
        <w:tabs>
          <w:tab w:val="num" w:pos="4170"/>
        </w:tabs>
        <w:ind w:hanging="360" w:left="4170"/>
      </w:pPr>
      <w:rPr>
        <w:rFonts w:ascii="Times New Roman" w:hAnsi="Times New Roman" w:eastAsia="Times New Roman" w:cs="Times New Roman"/>
        <w:sz w:val="24"/>
        <w:szCs w:val="24"/>
        <w:u w:val="none"/>
        <w:cs w:val="0"/>
      </w:rPr>
      <w:start w:val="1"/>
      <w:suff w:val="tab"/>
    </w:lvl>
    <w:lvl w:ilvl="5">
      <w:lvlJc w:val="right"/>
      <w:lvlText w:val="%6."/>
      <w:numFmt w:val="lowerRoman"/>
      <w:pPr>
        <w:tabs>
          <w:tab w:val="num" w:pos="4890"/>
        </w:tabs>
        <w:ind w:hanging="180" w:left="4890"/>
      </w:pPr>
      <w:rPr>
        <w:rFonts w:ascii="Times New Roman" w:hAnsi="Times New Roman" w:eastAsia="Times New Roman" w:cs="Times New Roman"/>
        <w:sz w:val="24"/>
        <w:szCs w:val="24"/>
        <w:u w:val="none"/>
        <w:cs w:val="0"/>
      </w:rPr>
      <w:start w:val="1"/>
      <w:suff w:val="tab"/>
    </w:lvl>
    <w:lvl w:ilvl="6">
      <w:lvlJc w:val="left"/>
      <w:lvlText w:val="%7."/>
      <w:numFmt w:val="decimal"/>
      <w:pPr>
        <w:tabs>
          <w:tab w:val="num" w:pos="5610"/>
        </w:tabs>
        <w:ind w:hanging="360" w:left="5610"/>
      </w:pPr>
      <w:rPr>
        <w:rFonts w:ascii="Times New Roman" w:hAnsi="Times New Roman" w:eastAsia="Times New Roman" w:cs="Times New Roman"/>
        <w:sz w:val="24"/>
        <w:szCs w:val="24"/>
        <w:u w:val="none"/>
        <w:cs w:val="0"/>
      </w:rPr>
      <w:start w:val="1"/>
      <w:suff w:val="tab"/>
    </w:lvl>
    <w:lvl w:ilvl="7">
      <w:lvlJc w:val="left"/>
      <w:lvlText w:val="%8."/>
      <w:numFmt w:val="lowerLetter"/>
      <w:pPr>
        <w:tabs>
          <w:tab w:val="num" w:pos="6330"/>
        </w:tabs>
        <w:ind w:hanging="360" w:left="6330"/>
      </w:pPr>
      <w:rPr>
        <w:rFonts w:ascii="Times New Roman" w:hAnsi="Times New Roman" w:eastAsia="Times New Roman" w:cs="Times New Roman"/>
        <w:sz w:val="24"/>
        <w:szCs w:val="24"/>
        <w:u w:val="none"/>
        <w:cs w:val="0"/>
      </w:rPr>
      <w:start w:val="1"/>
      <w:suff w:val="tab"/>
    </w:lvl>
    <w:lvl w:ilvl="8">
      <w:lvlJc w:val="right"/>
      <w:lvlText w:val="%9."/>
      <w:numFmt w:val="lowerRoman"/>
      <w:pPr>
        <w:tabs>
          <w:tab w:val="num" w:pos="7050"/>
        </w:tabs>
        <w:ind w:hanging="180" w:left="7050"/>
      </w:pPr>
      <w:rPr>
        <w:rFonts w:ascii="Times New Roman" w:hAnsi="Times New Roman" w:eastAsia="Times New Roman" w:cs="Times New Roman"/>
        <w:sz w:val="24"/>
        <w:szCs w:val="24"/>
        <w:u w:val="none"/>
        <w:cs w:val="0"/>
      </w:rPr>
      <w:start w:val="1"/>
      <w:suff w:val="tab"/>
    </w:lvl>
  </w:abstractNum>
  <w:abstractNum w:abstractNumId="1959868703">
    <w:multiLevelType w:val="hybridMultilevel"/>
    <w:lvl w:ilvl="0">
      <w:lvlJc w:val="left"/>
      <w:lvlText w:val="%1."/>
      <w:numFmt w:val="decimal"/>
      <w:pPr>
        <w:tabs>
          <w:tab w:val="num" w:pos="1429"/>
        </w:tabs>
        <w:ind w:hanging="360" w:left="1429"/>
      </w:pPr>
      <w:rPr>
        <w:rFonts w:ascii="Times New Roman" w:hAnsi="Times New Roman" w:eastAsia="Times New Roman" w:cs="Times New Roman"/>
        <w:sz w:val="24"/>
        <w:szCs w:val="24"/>
        <w:u w:val="none"/>
        <w:cs w:val="0"/>
      </w:rPr>
      <w:start w:val="1"/>
      <w:suff w:val="tab"/>
    </w:lvl>
    <w:lvl w:ilvl="1">
      <w:lvlJc w:val="left"/>
      <w:lvlText w:val="%2."/>
      <w:numFmt w:val="lowerLetter"/>
      <w:pPr>
        <w:tabs>
          <w:tab w:val="num" w:pos="2149"/>
        </w:tabs>
        <w:ind w:hanging="360" w:left="2149"/>
      </w:pPr>
      <w:rPr>
        <w:rFonts w:ascii="Times New Roman" w:hAnsi="Times New Roman" w:eastAsia="Times New Roman" w:cs="Times New Roman"/>
        <w:sz w:val="24"/>
        <w:szCs w:val="24"/>
        <w:u w:val="none"/>
        <w:cs w:val="0"/>
      </w:rPr>
      <w:start w:val="1"/>
      <w:suff w:val="tab"/>
    </w:lvl>
    <w:lvl w:ilvl="2">
      <w:lvlJc w:val="right"/>
      <w:lvlText w:val="%3."/>
      <w:numFmt w:val="lowerRoman"/>
      <w:pPr>
        <w:tabs>
          <w:tab w:val="num" w:pos="2869"/>
        </w:tabs>
        <w:ind w:hanging="180" w:left="2869"/>
      </w:pPr>
      <w:rPr>
        <w:rFonts w:ascii="Times New Roman" w:hAnsi="Times New Roman" w:eastAsia="Times New Roman" w:cs="Times New Roman"/>
        <w:sz w:val="24"/>
        <w:szCs w:val="24"/>
        <w:u w:val="none"/>
        <w:cs w:val="0"/>
      </w:rPr>
      <w:start w:val="1"/>
      <w:suff w:val="tab"/>
    </w:lvl>
    <w:lvl w:ilvl="3">
      <w:lvlJc w:val="left"/>
      <w:lvlText w:val="%4."/>
      <w:numFmt w:val="decimal"/>
      <w:pPr>
        <w:tabs>
          <w:tab w:val="num" w:pos="3589"/>
        </w:tabs>
        <w:ind w:hanging="360" w:left="3589"/>
      </w:pPr>
      <w:rPr>
        <w:rFonts w:ascii="Times New Roman" w:hAnsi="Times New Roman" w:eastAsia="Times New Roman" w:cs="Times New Roman"/>
        <w:sz w:val="24"/>
        <w:szCs w:val="24"/>
        <w:u w:val="none"/>
        <w:cs w:val="0"/>
      </w:rPr>
      <w:start w:val="1"/>
      <w:suff w:val="tab"/>
    </w:lvl>
    <w:lvl w:ilvl="4">
      <w:lvlJc w:val="left"/>
      <w:lvlText w:val="%5."/>
      <w:numFmt w:val="lowerLetter"/>
      <w:pPr>
        <w:tabs>
          <w:tab w:val="num" w:pos="4309"/>
        </w:tabs>
        <w:ind w:hanging="360" w:left="4309"/>
      </w:pPr>
      <w:rPr>
        <w:rFonts w:ascii="Times New Roman" w:hAnsi="Times New Roman" w:eastAsia="Times New Roman" w:cs="Times New Roman"/>
        <w:sz w:val="24"/>
        <w:szCs w:val="24"/>
        <w:u w:val="none"/>
        <w:cs w:val="0"/>
      </w:rPr>
      <w:start w:val="1"/>
      <w:suff w:val="tab"/>
    </w:lvl>
    <w:lvl w:ilvl="5">
      <w:lvlJc w:val="right"/>
      <w:lvlText w:val="%6."/>
      <w:numFmt w:val="lowerRoman"/>
      <w:pPr>
        <w:tabs>
          <w:tab w:val="num" w:pos="5029"/>
        </w:tabs>
        <w:ind w:hanging="180" w:left="5029"/>
      </w:pPr>
      <w:rPr>
        <w:rFonts w:ascii="Times New Roman" w:hAnsi="Times New Roman" w:eastAsia="Times New Roman" w:cs="Times New Roman"/>
        <w:sz w:val="24"/>
        <w:szCs w:val="24"/>
        <w:u w:val="none"/>
        <w:cs w:val="0"/>
      </w:rPr>
      <w:start w:val="1"/>
      <w:suff w:val="tab"/>
    </w:lvl>
    <w:lvl w:ilvl="6">
      <w:lvlJc w:val="left"/>
      <w:lvlText w:val="%7."/>
      <w:numFmt w:val="decimal"/>
      <w:pPr>
        <w:tabs>
          <w:tab w:val="num" w:pos="5749"/>
        </w:tabs>
        <w:ind w:hanging="360" w:left="5749"/>
      </w:pPr>
      <w:rPr>
        <w:rFonts w:ascii="Times New Roman" w:hAnsi="Times New Roman" w:eastAsia="Times New Roman" w:cs="Times New Roman"/>
        <w:sz w:val="24"/>
        <w:szCs w:val="24"/>
        <w:u w:val="none"/>
        <w:cs w:val="0"/>
      </w:rPr>
      <w:start w:val="1"/>
      <w:suff w:val="tab"/>
    </w:lvl>
    <w:lvl w:ilvl="7">
      <w:lvlJc w:val="left"/>
      <w:lvlText w:val="%8."/>
      <w:numFmt w:val="lowerLetter"/>
      <w:pPr>
        <w:tabs>
          <w:tab w:val="num" w:pos="6469"/>
        </w:tabs>
        <w:ind w:hanging="360" w:left="6469"/>
      </w:pPr>
      <w:rPr>
        <w:rFonts w:ascii="Times New Roman" w:hAnsi="Times New Roman" w:eastAsia="Times New Roman" w:cs="Times New Roman"/>
        <w:sz w:val="24"/>
        <w:szCs w:val="24"/>
        <w:u w:val="none"/>
        <w:cs w:val="0"/>
      </w:rPr>
      <w:start w:val="1"/>
      <w:suff w:val="tab"/>
    </w:lvl>
    <w:lvl w:ilvl="8">
      <w:lvlJc w:val="right"/>
      <w:lvlText w:val="%9."/>
      <w:numFmt w:val="lowerRoman"/>
      <w:pPr>
        <w:tabs>
          <w:tab w:val="num" w:pos="7189"/>
        </w:tabs>
        <w:ind w:hanging="180" w:left="7189"/>
      </w:pPr>
      <w:rPr>
        <w:rFonts w:ascii="Times New Roman" w:hAnsi="Times New Roman" w:eastAsia="Times New Roman" w:cs="Times New Roman"/>
        <w:sz w:val="24"/>
        <w:szCs w:val="24"/>
        <w:u w:val="none"/>
        <w:cs w:val="0"/>
      </w:rPr>
      <w:start w:val="1"/>
      <w:suff w:val="tab"/>
    </w:lvl>
  </w:abstractNum>
  <w:num w:numId="1">
    <w:abstractNumId w:val="279649214"/>
  </w:num>
  <w:num w:numId="2">
    <w:abstractNumId w:val="1009411266"/>
  </w:num>
  <w:num w:numId="3">
    <w:abstractNumId w:val="1832334936"/>
  </w:num>
  <w:num w:numId="4">
    <w:abstractNumId w:val="1959868703"/>
  </w:num>
  <w:num w:numId="5">
    <w:abstractNumId w:val="158809626"/>
    <w:lvlOverride w:ilvl="0">
      <w:lvl w:ilvl="0">
        <w:numFmt w:val="decimal"/>
        <w:rPr>
          <w:sz w:val="24"/>
          <w:u w:val="none"/>
        </w:rPr>
      </w:lvl>
      <w:startOverride w:val="1"/>
    </w:lvlOverride>
    <w:lvlOverride w:ilvl="1">
      <w:lvl w:ilvl="1">
        <w:numFmt w:val="decimal"/>
        <w:rPr>
          <w:sz w:val="24"/>
          <w:u w:val="none"/>
        </w:rPr>
      </w:lvl>
      <w:startOverride w:val="1"/>
    </w:lvlOverride>
    <w:lvlOverride w:ilvl="2">
      <w:lvl w:ilvl="2">
        <w:numFmt w:val="decimal"/>
        <w:rPr>
          <w:sz w:val="24"/>
          <w:u w:val="none"/>
        </w:rPr>
      </w:lvl>
      <w:startOverride w:val="1"/>
    </w:lvlOverride>
    <w:lvlOverride w:ilvl="3">
      <w:lvl w:ilvl="3">
        <w:numFmt w:val="decimal"/>
        <w:rPr>
          <w:sz w:val="24"/>
          <w:u w:val="none"/>
        </w:rPr>
      </w:lvl>
      <w:startOverride w:val="1"/>
    </w:lvlOverride>
    <w:lvlOverride w:ilvl="4">
      <w:lvl w:ilvl="4">
        <w:numFmt w:val="decimal"/>
        <w:rPr>
          <w:sz w:val="24"/>
          <w:u w:val="none"/>
        </w:rPr>
      </w:lvl>
      <w:startOverride w:val="1"/>
    </w:lvlOverride>
    <w:lvlOverride w:ilvl="5">
      <w:lvl w:ilvl="5">
        <w:numFmt w:val="decimal"/>
        <w:rPr>
          <w:sz w:val="24"/>
          <w:u w:val="none"/>
        </w:rPr>
      </w:lvl>
      <w:startOverride w:val="1"/>
    </w:lvlOverride>
    <w:lvlOverride w:ilvl="6">
      <w:lvl w:ilvl="6">
        <w:numFmt w:val="decimal"/>
        <w:rPr>
          <w:sz w:val="24"/>
          <w:u w:val="none"/>
        </w:rPr>
      </w:lvl>
      <w:startOverride w:val="1"/>
    </w:lvlOverride>
    <w:lvlOverride w:ilvl="7">
      <w:lvl w:ilvl="7">
        <w:numFmt w:val="decimal"/>
        <w:rPr>
          <w:sz w:val="24"/>
          <w:u w:val="none"/>
        </w:rPr>
      </w:lvl>
      <w:startOverride w:val="1"/>
    </w:lvlOverride>
    <w:lvlOverride w:ilvl="8">
      <w:lvl w:ilvl="8">
        <w:numFmt w:val="decimal"/>
        <w:rPr>
          <w:sz w:val="24"/>
          <w:u w:val="none"/>
        </w:rPr>
      </w:lvl>
      <w:startOverride w:val="1"/>
    </w:lvlOverride>
  </w:num>
  <w:num w:numId="6">
    <w:abstractNumId w:val="1875924716"/>
    <w:lvlOverride w:ilvl="0">
      <w:lvl w:ilvl="0">
        <w:numFmt w:val="decimal"/>
        <w:rPr>
          <w:sz w:val="24"/>
          <w:u w:val="none"/>
        </w:rPr>
      </w:lvl>
      <w:startOverride w:val="1"/>
    </w:lvlOverride>
    <w:lvlOverride w:ilvl="1">
      <w:lvl w:ilvl="1">
        <w:numFmt w:val="decimal"/>
        <w:rPr>
          <w:sz w:val="24"/>
          <w:u w:val="none"/>
        </w:rPr>
      </w:lvl>
      <w:startOverride w:val="1"/>
    </w:lvlOverride>
    <w:lvlOverride w:ilvl="2">
      <w:lvl w:ilvl="2">
        <w:numFmt w:val="decimal"/>
        <w:rPr>
          <w:sz w:val="24"/>
          <w:u w:val="none"/>
        </w:rPr>
      </w:lvl>
      <w:startOverride w:val="1"/>
    </w:lvlOverride>
    <w:lvlOverride w:ilvl="3">
      <w:lvl w:ilvl="3">
        <w:numFmt w:val="decimal"/>
        <w:rPr>
          <w:sz w:val="24"/>
          <w:u w:val="none"/>
        </w:rPr>
      </w:lvl>
      <w:startOverride w:val="1"/>
    </w:lvlOverride>
    <w:lvlOverride w:ilvl="4">
      <w:lvl w:ilvl="4">
        <w:numFmt w:val="decimal"/>
        <w:rPr>
          <w:sz w:val="24"/>
          <w:u w:val="none"/>
        </w:rPr>
      </w:lvl>
      <w:startOverride w:val="1"/>
    </w:lvlOverride>
    <w:lvlOverride w:ilvl="5">
      <w:lvl w:ilvl="5">
        <w:numFmt w:val="decimal"/>
        <w:rPr>
          <w:sz w:val="24"/>
          <w:u w:val="none"/>
        </w:rPr>
      </w:lvl>
      <w:startOverride w:val="1"/>
    </w:lvlOverride>
    <w:lvlOverride w:ilvl="6">
      <w:lvl w:ilvl="6">
        <w:numFmt w:val="decimal"/>
        <w:rPr>
          <w:sz w:val="24"/>
          <w:u w:val="none"/>
        </w:rPr>
      </w:lvl>
      <w:startOverride w:val="1"/>
    </w:lvlOverride>
    <w:lvlOverride w:ilvl="7">
      <w:lvl w:ilvl="7">
        <w:numFmt w:val="decimal"/>
        <w:rPr>
          <w:sz w:val="24"/>
          <w:u w:val="none"/>
        </w:rPr>
      </w:lvl>
      <w:startOverride w:val="1"/>
    </w:lvlOverride>
    <w:lvlOverride w:ilvl="8">
      <w:lvl w:ilvl="8">
        <w:numFmt w:val="decimal"/>
        <w:rPr>
          <w:sz w:val="24"/>
          <w:u w:val="none"/>
        </w:rPr>
      </w:lvl>
      <w:startOverride w:val="1"/>
    </w:lvlOverride>
  </w:num>
  <w:num w:numId="7">
    <w:abstractNumId w:val="132330338"/>
    <w:lvlOverride w:ilvl="0">
      <w:lvl w:ilvl="0">
        <w:numFmt w:val="decimal"/>
        <w:rPr>
          <w:sz w:val="24"/>
          <w:u w:val="none"/>
        </w:rPr>
      </w:lvl>
      <w:startOverride w:val="1"/>
    </w:lvlOverride>
    <w:lvlOverride w:ilvl="1">
      <w:lvl w:ilvl="1">
        <w:numFmt w:val="decimal"/>
        <w:rPr>
          <w:sz w:val="24"/>
          <w:u w:val="none"/>
        </w:rPr>
      </w:lvl>
      <w:startOverride w:val="1"/>
    </w:lvlOverride>
    <w:lvlOverride w:ilvl="2">
      <w:lvl w:ilvl="2">
        <w:numFmt w:val="decimal"/>
        <w:rPr>
          <w:sz w:val="24"/>
          <w:u w:val="none"/>
        </w:rPr>
      </w:lvl>
      <w:startOverride w:val="1"/>
    </w:lvlOverride>
    <w:lvlOverride w:ilvl="3">
      <w:lvl w:ilvl="3">
        <w:numFmt w:val="decimal"/>
        <w:rPr>
          <w:sz w:val="24"/>
          <w:u w:val="none"/>
        </w:rPr>
      </w:lvl>
      <w:startOverride w:val="1"/>
    </w:lvlOverride>
    <w:lvlOverride w:ilvl="4">
      <w:lvl w:ilvl="4">
        <w:numFmt w:val="decimal"/>
        <w:rPr>
          <w:sz w:val="24"/>
          <w:u w:val="none"/>
        </w:rPr>
      </w:lvl>
      <w:startOverride w:val="1"/>
    </w:lvlOverride>
    <w:lvlOverride w:ilvl="5">
      <w:lvl w:ilvl="5">
        <w:numFmt w:val="decimal"/>
        <w:rPr>
          <w:sz w:val="24"/>
          <w:u w:val="none"/>
        </w:rPr>
      </w:lvl>
      <w:startOverride w:val="1"/>
    </w:lvlOverride>
    <w:lvlOverride w:ilvl="6">
      <w:lvl w:ilvl="6">
        <w:numFmt w:val="decimal"/>
        <w:rPr>
          <w:sz w:val="24"/>
          <w:u w:val="none"/>
        </w:rPr>
      </w:lvl>
      <w:startOverride w:val="1"/>
    </w:lvlOverride>
    <w:lvlOverride w:ilvl="7">
      <w:lvl w:ilvl="7">
        <w:numFmt w:val="decimal"/>
        <w:rPr>
          <w:sz w:val="24"/>
          <w:u w:val="none"/>
        </w:rPr>
      </w:lvl>
      <w:startOverride w:val="1"/>
    </w:lvlOverride>
    <w:lvlOverride w:ilvl="8">
      <w:lvl w:ilvl="8">
        <w:numFmt w:val="decimal"/>
        <w:rPr>
          <w:sz w:val="24"/>
          <w:u w:val="none"/>
        </w:rPr>
      </w:lvl>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val="true"/>
  <w:hyphenationZone w:val="357"/>
  <w:doNotHyphenateCaps w:val="true"/>
  <w:drawingGridHorizontalSpacing w:val="120"/>
  <w:drawingGridVerticalSpacing w:val="120"/>
  <w:displayHorizontalDrawingGridEvery w:val="0"/>
  <w:displayVerticalDrawingGridEvery w:val="3"/>
  <w:drawingGridVerticalOrigin w:val="1984"/>
  <w:characterSpacingControl w:val="doNotCompress"/>
  <w:footnotePr>
    <w:pos w:val="pageBottom"/>
    <w:footnote w:id="1"/>
    <w:footnote w:id="0"/>
  </w:footnotePr>
  <w:endnotePr>
    <w:pos w:val="docEnd"/>
    <w:endnote w:id="1"/>
    <w:endnote w:id="0"/>
  </w:endnotePr>
  <w:compat>
    <w:forgetLastTabAlignment w:val="true"/>
    <w:doNotUseHTMLParagraphAutoSpacing w:val="true"/>
    <w:compatSetting w:name="compatibilityMode" w:uri="http://schemas.microsoft.com/office/word" w:val="11"/>
  </w:compat>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imes New Roman" w:cs="Times New Roman"/>
        <w:sz w:val="24"/>
        <w:szCs w:val="24"/>
        <w:u w:val="none"/>
        <w:lang w:val="ru-RU" w:bidi="ru-RU"/>
      </w:rPr>
    </w:rPrDefault>
    <w:pPrDefault>
      <w:pPr>
        <w:spacing w:after="0" w:before="0" w:line="240" w:lineRule="auto"/>
        <w:jc w:val="left"/>
        <w:rPr>
          <w:rFonts w:ascii="Times New Roman" w:hAnsi="Times New Roman" w:eastAsia="Times New Roman" w:cs="Times New Roman"/>
          <w:sz w:val="24"/>
          <w:szCs w:val="24"/>
          <w:u w:val="none"/>
          <w:lang w:val="ru-RU" w:bidi="ru-RU"/>
        </w:rP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Style_0" w:default="1">
    <w:name w:val="Normal"/>
    <w:pPr>
      <w:spacing w:after="0" w:before="0" w:line="240" w:lineRule="auto"/>
      <w:ind w:right="0" w:left="0"/>
      <w:jc w:val="left"/>
      <w:rPr>
        <w:rFonts w:ascii="Times New Roman" w:hAnsi="Times New Roman" w:eastAsia="Times New Roman" w:cs="Times New Roman"/>
        <w:sz w:val="24"/>
        <w:szCs w:val="24"/>
        <w:u w:val="none"/>
        <w:lang w:val="ru-RU" w:bidi="ru-RU"/>
      </w:rPr>
    </w:pPr>
    <w:rPr>
      <w:rFonts w:ascii="Times New Roman CYR" w:hAnsi="Times New Roman CYR" w:eastAsia="Times New Roman CYR" w:cs="Times New Roman CYR"/>
      <w:sz w:val="24"/>
      <w:szCs w:val="24"/>
      <w:u w:val="none"/>
      <w:cs w:val="0"/>
      <w:lang w:val="ru-RU" w:bidi="ru-RU"/>
    </w:rPr>
  </w:style>
  <w:style w:type="paragraph" w:styleId="Style_1">
    <w:name w:val="heading 1"/>
    <w:basedOn w:val="Style_0"/>
    <w:pPr>
      <w:spacing w:after="0" w:before="0" w:line="240" w:lineRule="auto"/>
      <w:ind w:right="0" w:left="0"/>
      <w:jc w:val="left"/>
      <w:outlineLvl w:val="0"/>
      <w:rPr>
        <w:rFonts w:ascii="Times New Roman" w:hAnsi="Times New Roman" w:eastAsia="Times New Roman" w:cs="Times New Roman"/>
        <w:sz w:val="24"/>
        <w:szCs w:val="24"/>
        <w:u w:val="none"/>
        <w:lang w:val="ru-RU" w:bidi="ru-RU"/>
      </w:rPr>
    </w:pPr>
    <w:rPr>
      <w:rFonts w:ascii="Times New Roman CYR" w:hAnsi="Times New Roman CYR" w:eastAsia="Times New Roman CYR" w:cs="Times New Roman CYR"/>
      <w:sz w:val="24"/>
      <w:szCs w:val="24"/>
      <w:u w:val="none"/>
      <w:cs w:val="0"/>
      <w:lang w:val="ru-RU" w:bidi="ru-RU"/>
    </w:rPr>
  </w:style>
  <w:style w:type="paragraph" w:styleId="Style_2">
    <w:name w:val="heading 2"/>
    <w:basedOn w:val="Style_0"/>
    <w:pPr>
      <w:spacing w:after="0" w:before="0" w:line="240" w:lineRule="auto"/>
      <w:ind w:right="0" w:left="0"/>
      <w:jc w:val="left"/>
      <w:outlineLvl w:val="1"/>
      <w:rPr>
        <w:rFonts w:ascii="Times New Roman" w:hAnsi="Times New Roman" w:eastAsia="Times New Roman" w:cs="Times New Roman"/>
        <w:sz w:val="24"/>
        <w:szCs w:val="24"/>
        <w:u w:val="none"/>
        <w:lang w:val="ru-RU" w:bidi="ru-RU"/>
      </w:rPr>
    </w:pPr>
    <w:rPr>
      <w:rFonts w:ascii="Times New Roman CYR" w:hAnsi="Times New Roman CYR" w:eastAsia="Times New Roman CYR" w:cs="Times New Roman CYR"/>
      <w:sz w:val="24"/>
      <w:szCs w:val="24"/>
      <w:u w:val="none"/>
      <w:cs w:val="0"/>
      <w:lang w:val="ru-RU" w:bidi="ru-RU"/>
    </w:rPr>
  </w:style>
  <w:style w:type="paragraph" w:styleId="Style_3">
    <w:name w:val="heading 3"/>
    <w:basedOn w:val="Style_0"/>
    <w:pPr>
      <w:spacing w:after="0" w:before="0" w:line="240" w:lineRule="auto"/>
      <w:ind w:right="0" w:left="0"/>
      <w:jc w:val="left"/>
      <w:outlineLvl w:val="2"/>
      <w:rPr>
        <w:rFonts w:ascii="Times New Roman" w:hAnsi="Times New Roman" w:eastAsia="Times New Roman" w:cs="Times New Roman"/>
        <w:sz w:val="24"/>
        <w:szCs w:val="24"/>
        <w:u w:val="none"/>
        <w:lang w:val="ru-RU" w:bidi="ru-RU"/>
      </w:rPr>
    </w:pPr>
    <w:rPr>
      <w:rFonts w:ascii="Times New Roman CYR" w:hAnsi="Times New Roman CYR" w:eastAsia="Times New Roman CYR" w:cs="Times New Roman CYR"/>
      <w:sz w:val="24"/>
      <w:szCs w:val="24"/>
      <w:u w:val="none"/>
      <w:cs w:val="0"/>
      <w:lang w:val="ru-RU" w:bidi="ru-RU"/>
    </w:rPr>
  </w:style>
  <w:style w:type="character" w:styleId="Style_10">
    <w:name w:val="Default Paragraph Font"/>
    <w:semiHidden/>
    <w:locked/>
    <w:rPr>
      <w:rFonts w:ascii="Times New Roman" w:hAnsi="Times New Roman" w:eastAsia="Times New Roman" w:cs="Times New Roman"/>
      <w:sz w:val="24"/>
      <w:szCs w:val="24"/>
      <w:u w:val="none"/>
      <w:lang w:val="ru-RU" w:bidi="ru-RU"/>
    </w:rPr>
  </w:style>
  <w:style w:type="table" w:styleId="Style_11">
    <w:name w:val="Normal Table"/>
    <w:semiHidden/>
    <w:pPr>
      <w:spacing w:after="0" w:before="0" w:line="240" w:lineRule="auto"/>
      <w:ind w:right="0" w:left="0"/>
      <w:jc w:val="left"/>
      <w:rPr>
        <w:rFonts w:ascii="Times New Roman" w:hAnsi="Times New Roman" w:eastAsia="Times New Roman" w:cs="Times New Roman"/>
        <w:sz w:val="24"/>
        <w:szCs w:val="24"/>
        <w:u w:val="none"/>
        <w:lang w:val="ru-RU" w:bidi="ru-RU"/>
      </w:rPr>
    </w:pPr>
    <w:rPr>
      <w:rFonts w:ascii="Times New Roman" w:hAnsi="Times New Roman" w:eastAsia="Times New Roman" w:cs="Times New Roman"/>
      <w:sz w:val="20"/>
      <w:szCs w:val="20"/>
      <w:u w:val="none"/>
      <w:cs w:val="0"/>
      <w:lang w:val="ru-RU" w:bidi="ru-RU"/>
    </w:rPr>
    <w:tblPr>
      <w:tblInd w:w="0" w:type="dxa"/>
      <w:tblW w:w="0" w:type="auto"/>
      <w:tblCellMar>
        <w:left w:w="108" w:type="dxa"/>
        <w:right w:w="108" w:type="dxa"/>
      </w:tblCellMar>
      <w:tblBorders>
        <w:top w:val="nil" w:color="auto" w:sz="0" w:space="0"/>
        <w:left w:val="nil" w:color="auto" w:sz="0" w:space="0"/>
        <w:bottom w:val="nil" w:color="auto" w:sz="0" w:space="0"/>
        <w:right w:val="nil" w:color="auto" w:sz="0" w:space="0"/>
        <w:insideH w:val="nil" w:color="auto" w:sz="0" w:space="0"/>
        <w:insideV w:val="nil" w:color="auto" w:sz="0" w:space="0"/>
      </w:tblBorders>
      <w:tblLayout w:type="fixed"/>
    </w:tblPr>
  </w:style>
  <w:style w:type="paragraph" w:styleId="Style_15">
    <w:name w:val="Balloon Text"/>
    <w:basedOn w:val="Style_0"/>
    <w:semiHidden/>
    <w:pPr>
      <w:spacing w:after="0" w:before="0" w:line="240" w:lineRule="auto"/>
      <w:ind w:right="0" w:left="0"/>
      <w:jc w:val="left"/>
      <w:rPr>
        <w:rFonts w:ascii="Times New Roman" w:hAnsi="Times New Roman" w:eastAsia="Times New Roman" w:cs="Times New Roman"/>
        <w:sz w:val="24"/>
        <w:szCs w:val="24"/>
        <w:u w:val="none"/>
        <w:lang w:val="ru-RU" w:bidi="ru-RU"/>
      </w:rPr>
    </w:pPr>
    <w:rPr>
      <w:rFonts w:ascii="Tahoma" w:hAnsi="Tahoma" w:eastAsia="Tahoma" w:cs="Tahoma"/>
      <w:sz w:val="16"/>
      <w:szCs w:val="16"/>
      <w:u w:val="none"/>
      <w:cs w:val="0"/>
      <w:lang w:val="ru-RU" w:bidi="ru-RU"/>
    </w:rPr>
  </w:style>
  <w:style w:type="paragraph" w:styleId="Style_16">
    <w:name w:val="Знак Знак1 Знак Знак Знак Знак Знак Знак Знак Знак Знак"/>
    <w:basedOn w:val="Style_0"/>
    <w:pPr>
      <w:spacing w:after="160" w:before="0" w:line="240" w:lineRule="exact"/>
      <w:ind w:right="0" w:left="0"/>
      <w:jc w:val="left"/>
      <w:rPr>
        <w:rFonts w:ascii="Times New Roman" w:hAnsi="Times New Roman" w:eastAsia="Times New Roman" w:cs="Times New Roman"/>
        <w:sz w:val="24"/>
        <w:szCs w:val="24"/>
        <w:u w:val="none"/>
        <w:lang w:val="ru-RU" w:bidi="ru-RU"/>
      </w:rPr>
    </w:pPr>
    <w:rPr>
      <w:rFonts w:ascii="Times New Roman CYR" w:hAnsi="Times New Roman CYR" w:eastAsia="Times New Roman CYR" w:cs="Times New Roman CYR"/>
      <w:sz w:val="28"/>
      <w:szCs w:val="28"/>
      <w:u w:val="none"/>
      <w:cs w:val="0"/>
      <w:lang w:val="en-US" w:bidi="en-US"/>
    </w:rPr>
  </w:style>
  <w:style w:type="paragraph" w:styleId="Style_17">
    <w:name w:val="Знак Знак Знак Знак Знак Знак Знак"/>
    <w:basedOn w:val="Style_0"/>
    <w:pPr>
      <w:spacing w:after="160" w:before="0" w:line="240" w:lineRule="exact"/>
      <w:ind w:right="0" w:left="0"/>
      <w:jc w:val="left"/>
      <w:rPr>
        <w:rFonts w:ascii="Times New Roman" w:hAnsi="Times New Roman" w:eastAsia="Times New Roman" w:cs="Times New Roman"/>
        <w:sz w:val="24"/>
        <w:szCs w:val="24"/>
        <w:u w:val="none"/>
        <w:lang w:val="ru-RU" w:bidi="ru-RU"/>
      </w:rPr>
    </w:pPr>
    <w:rPr>
      <w:rFonts w:ascii="Times New Roman CYR" w:hAnsi="Times New Roman CYR" w:eastAsia="Times New Roman CYR" w:cs="Times New Roman CYR"/>
      <w:sz w:val="28"/>
      <w:szCs w:val="28"/>
      <w:u w:val="none"/>
      <w:cs w:val="0"/>
      <w:lang w:val="en-US" w:bidi="en-US"/>
    </w:rPr>
  </w:style>
  <w:style w:type="paragraph" w:styleId="Style_18">
    <w:name w:val="Body Text"/>
    <w:basedOn w:val="Style_0"/>
    <w:pPr>
      <w:spacing w:after="0" w:before="0" w:line="240" w:lineRule="auto"/>
      <w:ind w:right="0" w:left="0"/>
      <w:jc w:val="both"/>
      <w:rPr>
        <w:rFonts w:ascii="Times New Roman" w:hAnsi="Times New Roman" w:eastAsia="Times New Roman" w:cs="Times New Roman"/>
        <w:sz w:val="24"/>
        <w:szCs w:val="24"/>
        <w:u w:val="none"/>
        <w:lang w:val="ru-RU" w:bidi="ru-RU"/>
      </w:rPr>
    </w:pPr>
    <w:rPr>
      <w:rFonts w:ascii="Times New Roman CYR" w:hAnsi="Times New Roman CYR" w:eastAsia="Times New Roman CYR" w:cs="Times New Roman CYR"/>
      <w:sz w:val="28"/>
      <w:szCs w:val="28"/>
      <w:u w:val="none"/>
      <w:cs w:val="0"/>
      <w:lang w:val="ru-RU" w:bidi="ru-RU"/>
    </w:rPr>
  </w:style>
  <w:style w:type="character" w:styleId="Style_19">
    <w:name w:val="Strong"/>
    <w:basedOn w:val="Style_10"/>
    <w:rPr>
      <w:rFonts w:ascii="Times New Roman" w:hAnsi="Times New Roman" w:eastAsia="Times New Roman" w:cs="Times New Roman"/>
      <w:b/>
      <w:bCs/>
      <w:sz w:val="24"/>
      <w:szCs w:val="24"/>
      <w:u w:val="none"/>
      <w:cs w:val="0"/>
      <w:lang w:val="ru-RU" w:bidi="ru-RU"/>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199</TotalTime>
  <Pages>5</Pages>
  <Words>1714</Words>
  <CharactersWithSpaces>9771</CharactersWithSpaces>
  <Application>ONLYOFFICE/9.3.1.8</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ОВТремаскина</dc:creator>
  <cp:lastModifiedBy/>
</cp:coreProperties>
</file>