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3"/>
        <w:pBdr/>
        <w:tabs>
          <w:tab w:val="left" w:leader="none" w:pos="708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154" cy="60899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77pt;height:47.9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73"/>
        <w:pBdr/>
        <w:tabs>
          <w:tab w:val="left" w:leader="none" w:pos="708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92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  <w:gridCol w:w="9606"/>
      </w:tblGrid>
      <w:tr>
        <w:trPr>
          <w:trHeight w:val="102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6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7"/>
              <w:pBdr/>
              <w:spacing w:after="0"/>
              <w:ind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65"/>
              <w:pBdr/>
              <w:spacing w:line="480" w:lineRule="auto"/>
              <w:ind w:firstLine="0" w:left="0"/>
              <w:jc w:val="center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3"/>
              <w:pBdr/>
              <w:spacing/>
              <w:ind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15.10</w:t>
            </w:r>
            <w:r>
              <w:rPr>
                <w:sz w:val="28"/>
                <w:szCs w:val="28"/>
              </w:rPr>
              <w:t xml:space="preserve">.2025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   №</w:t>
            </w:r>
            <w:r>
              <w:rPr>
                <w:sz w:val="28"/>
                <w:szCs w:val="28"/>
                <w:u w:val="single"/>
              </w:rPr>
              <w:t xml:space="preserve"> 2256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6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06.12.2021                                                                         № 2253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863"/>
              <w:pBdr/>
              <w:spacing/>
              <w:ind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863"/>
        <w:pBdr/>
        <w:spacing/>
        <w:ind/>
        <w:jc w:val="both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181610</wp:posOffset>
                </wp:positionV>
                <wp:extent cx="3569039" cy="1202828"/>
                <wp:effectExtent l="6350" t="6350" r="6350" b="635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569038" cy="1202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6"/>
                              <w:pBdr/>
                              <w:spacing w:line="270" w:lineRule="exact"/>
                              <w:ind w:firstLine="0"/>
                              <w:jc w:val="both"/>
                              <w:rPr>
                                <w:b w:val="0"/>
                                <w:bCs w:val="0"/>
                                <w:sz w:val="27"/>
                                <w:szCs w:val="27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7"/>
                                <w:szCs w:val="27"/>
                                <w:u w:val="none"/>
                              </w:rPr>
                              <w:t xml:space="preserve">Об утверждении документации по внесению изменений в </w:t>
                            </w:r>
                            <w:r>
                              <w:rPr>
                                <w:b w:val="0"/>
                                <w:bCs w:val="0"/>
                                <w:sz w:val="27"/>
                                <w:szCs w:val="27"/>
                                <w:u w:val="none"/>
                              </w:rPr>
                              <w:t xml:space="preserve">проект планировки территории в границах земельного участка, расположенного в Алтайском крае,                 г. Новоалтайске, севернее земельного участка по ул. Индустриальная, 2</w:t>
                            </w:r>
                            <w:r>
                              <w:rPr>
                                <w:b w:val="0"/>
                                <w:bCs w:val="0"/>
                                <w:sz w:val="27"/>
                                <w:szCs w:val="27"/>
                                <w:u w:val="none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7"/>
                                <w:szCs w:val="27"/>
                                <w:u w:val="none"/>
                              </w:rPr>
                            </w:r>
                          </w:p>
                          <w:p>
                            <w:pPr>
                              <w:pStyle w:val="863"/>
                              <w:pBdr/>
                              <w:spacing/>
                              <w:ind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</w:r>
                          </w:p>
                          <w:p>
                            <w:pPr>
                              <w:pStyle w:val="876"/>
                              <w:pBdr/>
                              <w:spacing w:line="240" w:lineRule="exact"/>
                              <w:ind w:firstLine="0"/>
                              <w:jc w:val="both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9.00pt;mso-position-horizontal:absolute;mso-position-vertical-relative:text;margin-top:14.30pt;mso-position-vertical:absolute;width:281.03pt;height:94.7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6"/>
                        <w:pBdr/>
                        <w:spacing w:line="270" w:lineRule="exact"/>
                        <w:ind w:firstLine="0"/>
                        <w:jc w:val="both"/>
                        <w:rPr>
                          <w:b w:val="0"/>
                          <w:bCs w:val="0"/>
                          <w:sz w:val="27"/>
                          <w:szCs w:val="27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sz w:val="27"/>
                          <w:szCs w:val="27"/>
                          <w:u w:val="none"/>
                        </w:rPr>
                        <w:t xml:space="preserve">Об утверждении документации по внесению изменений в </w:t>
                      </w:r>
                      <w:r>
                        <w:rPr>
                          <w:b w:val="0"/>
                          <w:bCs w:val="0"/>
                          <w:sz w:val="27"/>
                          <w:szCs w:val="27"/>
                          <w:u w:val="none"/>
                        </w:rPr>
                        <w:t xml:space="preserve">проект планировки территории в границах земельного участка, расположенного в Алтайском крае,                 г. Новоалтайске, севернее земельного участка по ул. Индустриальная, 2</w:t>
                      </w:r>
                      <w:r>
                        <w:rPr>
                          <w:b w:val="0"/>
                          <w:bCs w:val="0"/>
                          <w:sz w:val="27"/>
                          <w:szCs w:val="27"/>
                          <w:u w:val="none"/>
                        </w:rPr>
                      </w:r>
                      <w:r>
                        <w:rPr>
                          <w:b w:val="0"/>
                          <w:bCs w:val="0"/>
                          <w:sz w:val="27"/>
                          <w:szCs w:val="27"/>
                          <w:u w:val="none"/>
                        </w:rPr>
                      </w:r>
                    </w:p>
                    <w:p>
                      <w:pPr>
                        <w:pStyle w:val="863"/>
                        <w:pBdr/>
                        <w:spacing/>
                        <w:ind/>
                        <w:jc w:val="both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  <w:r>
                        <w:rPr>
                          <w:sz w:val="27"/>
                          <w:szCs w:val="27"/>
                        </w:rPr>
                      </w:r>
                    </w:p>
                    <w:p>
                      <w:pPr>
                        <w:pStyle w:val="876"/>
                        <w:pBdr/>
                        <w:spacing w:line="240" w:lineRule="exact"/>
                        <w:ind w:firstLine="0"/>
                        <w:jc w:val="both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63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/>
        <w:tabs>
          <w:tab w:val="left" w:leader="none" w:pos="220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pBdr/>
        <w:spacing/>
        <w:ind w:firstLine="851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На основании статьи 46 Градостроительного кодекса Российской Федерации, Закона Алтайск</w:t>
      </w:r>
      <w:r>
        <w:rPr>
          <w:sz w:val="27"/>
          <w:szCs w:val="27"/>
        </w:rPr>
        <w:t xml:space="preserve">ого края от 29.12.2009 № 120-ЗС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«О градостроительной деятельности на территории Алтайского края», </w:t>
      </w:r>
      <w:r>
        <w:rPr>
          <w:sz w:val="27"/>
          <w:szCs w:val="27"/>
        </w:rPr>
        <w:t xml:space="preserve">Решения Новоалтайского городского собрания депутатов от 15.08.2023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53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 xml:space="preserve">«Об утверждении положения об организации и проведении публичных  слушаний, общественных обсуждений по вопросам градостроительной деятельности в городе Новоалтайске»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рассмотрев протокол общественных обсуждений от </w:t>
      </w:r>
      <w:r>
        <w:rPr>
          <w:sz w:val="27"/>
          <w:szCs w:val="27"/>
        </w:rPr>
        <w:t xml:space="preserve">03.10.2025         №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24/202</w:t>
      </w:r>
      <w:r>
        <w:rPr>
          <w:sz w:val="27"/>
          <w:szCs w:val="27"/>
        </w:rPr>
        <w:t xml:space="preserve">5 и заключение о результатах общественных обсуждений от </w:t>
      </w:r>
      <w:r>
        <w:rPr>
          <w:sz w:val="27"/>
          <w:szCs w:val="27"/>
        </w:rPr>
        <w:t xml:space="preserve">03</w:t>
      </w:r>
      <w:r>
        <w:rPr>
          <w:sz w:val="27"/>
          <w:szCs w:val="27"/>
        </w:rPr>
        <w:t xml:space="preserve">.10</w:t>
      </w:r>
      <w:r>
        <w:rPr>
          <w:sz w:val="27"/>
          <w:szCs w:val="27"/>
        </w:rPr>
        <w:t xml:space="preserve">.2025</w:t>
      </w:r>
      <w:r>
        <w:rPr>
          <w:sz w:val="27"/>
          <w:szCs w:val="27"/>
        </w:rPr>
        <w:t xml:space="preserve">,   п о с т а н о в л я ю: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876"/>
        <w:pBdr/>
        <w:spacing w:line="240" w:lineRule="auto"/>
        <w:ind w:firstLine="851"/>
        <w:jc w:val="both"/>
        <w:rPr>
          <w:b w:val="0"/>
          <w:bCs w:val="0"/>
          <w:sz w:val="27"/>
          <w:szCs w:val="27"/>
          <w:u w:val="none"/>
        </w:rPr>
      </w:pPr>
      <w:r>
        <w:rPr>
          <w:b w:val="0"/>
          <w:sz w:val="27"/>
          <w:szCs w:val="27"/>
        </w:rPr>
        <w:t xml:space="preserve">1. Утвердить документацию </w:t>
      </w:r>
      <w:r>
        <w:rPr>
          <w:b w:val="0"/>
          <w:bCs w:val="0"/>
          <w:sz w:val="27"/>
          <w:szCs w:val="27"/>
          <w:u w:val="none"/>
        </w:rPr>
        <w:t xml:space="preserve">по внесению изменений </w:t>
      </w:r>
      <w:r>
        <w:rPr>
          <w:b w:val="0"/>
          <w:bCs w:val="0"/>
          <w:sz w:val="27"/>
          <w:szCs w:val="27"/>
          <w:u w:val="none"/>
        </w:rPr>
        <w:t xml:space="preserve">в </w:t>
      </w:r>
      <w:r>
        <w:rPr>
          <w:b w:val="0"/>
          <w:bCs w:val="0"/>
          <w:sz w:val="27"/>
          <w:szCs w:val="27"/>
          <w:u w:val="none"/>
        </w:rPr>
        <w:t xml:space="preserve">проект планировки территории в границах земельного участка, расположенного в Алтайском крае,      г. Новоалтайске, севернее земельного участка по ул. Индустриальная, 2</w:t>
      </w:r>
      <w:r>
        <w:rPr>
          <w:b w:val="0"/>
          <w:bCs w:val="0"/>
          <w:sz w:val="27"/>
          <w:szCs w:val="27"/>
          <w:u w:val="none"/>
        </w:rPr>
        <w:t xml:space="preserve">, утвержденный постановлением Администрации города Новоалтайска                    (от 26.06.2013 № 1344 с изменениями от 22.05.2018 № 757, от 20.10.2020 № 1563, от 24.04.2023 № 801, от 29.07.2024 № 1770).</w:t>
      </w:r>
      <w:r>
        <w:rPr>
          <w:b w:val="0"/>
          <w:bCs w:val="0"/>
          <w:sz w:val="27"/>
          <w:szCs w:val="27"/>
          <w:u w:val="none"/>
        </w:rPr>
      </w:r>
      <w:r>
        <w:rPr>
          <w:b w:val="0"/>
          <w:bCs w:val="0"/>
          <w:sz w:val="27"/>
          <w:szCs w:val="27"/>
          <w:u w:val="none"/>
        </w:rPr>
      </w:r>
    </w:p>
    <w:p>
      <w:pPr>
        <w:pStyle w:val="876"/>
        <w:pBdr/>
        <w:spacing w:line="240" w:lineRule="auto"/>
        <w:ind w:firstLine="851"/>
        <w:jc w:val="both"/>
        <w:rPr>
          <w:b w:val="0"/>
          <w:bCs w:val="0"/>
          <w:sz w:val="27"/>
          <w:szCs w:val="27"/>
          <w:highlight w:val="none"/>
        </w:rPr>
      </w:pPr>
      <w:r>
        <w:rPr>
          <w:b w:val="0"/>
          <w:sz w:val="27"/>
          <w:szCs w:val="27"/>
        </w:rPr>
        <w:t xml:space="preserve">2. </w:t>
      </w:r>
      <w:r>
        <w:rPr>
          <w:b w:val="0"/>
          <w:sz w:val="27"/>
          <w:szCs w:val="27"/>
        </w:rPr>
        <w:t xml:space="preserve">Д</w:t>
      </w:r>
      <w:r>
        <w:rPr>
          <w:b w:val="0"/>
          <w:sz w:val="27"/>
          <w:szCs w:val="27"/>
        </w:rPr>
        <w:t xml:space="preserve">окументацию </w:t>
      </w:r>
      <w:r>
        <w:rPr>
          <w:b w:val="0"/>
          <w:bCs w:val="0"/>
          <w:sz w:val="27"/>
          <w:szCs w:val="27"/>
          <w:u w:val="none"/>
        </w:rPr>
        <w:t xml:space="preserve">в </w:t>
      </w:r>
      <w:r>
        <w:rPr>
          <w:b w:val="0"/>
          <w:bCs w:val="0"/>
          <w:sz w:val="27"/>
          <w:szCs w:val="27"/>
          <w:u w:val="none"/>
        </w:rPr>
        <w:t xml:space="preserve">проект планировки территории в границах земельного участка, расположенного в Алтайском крае, г. Новоалтайске, севернее земельного участка по ул. Индустриальная, 2</w:t>
      </w:r>
      <w:r>
        <w:rPr>
          <w:b w:val="0"/>
          <w:sz w:val="27"/>
          <w:szCs w:val="27"/>
        </w:rPr>
        <w:t xml:space="preserve"> разместить в </w:t>
      </w:r>
      <w:r>
        <w:rPr>
          <w:b w:val="0"/>
          <w:sz w:val="27"/>
          <w:szCs w:val="27"/>
        </w:rPr>
        <w:t xml:space="preserve">Вестнике городского округа город Новоалтайск Алтайского края и </w:t>
      </w:r>
      <w:r>
        <w:rPr>
          <w:b w:val="0"/>
          <w:sz w:val="27"/>
          <w:szCs w:val="27"/>
        </w:rPr>
        <w:t xml:space="preserve">на официальном сайте города Новоалтайска          в сети «Интернет».</w:t>
      </w:r>
      <w:r>
        <w:rPr>
          <w:b w:val="0"/>
          <w:bCs w:val="0"/>
          <w:sz w:val="27"/>
          <w:szCs w:val="27"/>
          <w:highlight w:val="none"/>
        </w:rPr>
      </w:r>
      <w:r>
        <w:rPr>
          <w:b w:val="0"/>
          <w:bCs w:val="0"/>
          <w:sz w:val="27"/>
          <w:szCs w:val="27"/>
          <w:highlight w:val="none"/>
        </w:rPr>
      </w:r>
    </w:p>
    <w:p>
      <w:pPr>
        <w:pStyle w:val="876"/>
        <w:pBdr/>
        <w:spacing w:line="240" w:lineRule="auto"/>
        <w:ind w:firstLine="851"/>
        <w:jc w:val="both"/>
        <w:rPr>
          <w:b w:val="0"/>
          <w:bCs w:val="0"/>
          <w:sz w:val="27"/>
          <w:szCs w:val="27"/>
        </w:rPr>
      </w:pPr>
      <w:r>
        <w:rPr>
          <w:b w:val="0"/>
          <w:sz w:val="27"/>
          <w:szCs w:val="27"/>
          <w:highlight w:val="none"/>
        </w:rPr>
        <w:t xml:space="preserve">3.</w:t>
      </w:r>
      <w:r>
        <w:rPr>
          <w:b w:val="0"/>
          <w:sz w:val="27"/>
          <w:szCs w:val="27"/>
        </w:rPr>
        <w:t xml:space="preserve"> </w:t>
      </w:r>
      <w:r>
        <w:rPr>
          <w:b w:val="0"/>
          <w:sz w:val="27"/>
          <w:szCs w:val="27"/>
        </w:rPr>
        <w:t xml:space="preserve">Настоящее постановление опубликовать в газете «Наш Новоалтайск»       и разместить на официальном сайте города Новоалтайска в информационно-телекоммуникационной сети «Интернет»</w:t>
      </w:r>
      <w:r>
        <w:rPr>
          <w:b w:val="0"/>
          <w:sz w:val="27"/>
          <w:szCs w:val="27"/>
          <w:lang w:val="ru-RU"/>
        </w:rPr>
        <w:t xml:space="preserve">.</w:t>
      </w:r>
      <w:r>
        <w:rPr>
          <w:b w:val="0"/>
          <w:bCs w:val="0"/>
          <w:sz w:val="27"/>
          <w:szCs w:val="27"/>
        </w:rPr>
      </w:r>
      <w:r>
        <w:rPr>
          <w:b w:val="0"/>
          <w:bCs w:val="0"/>
          <w:sz w:val="27"/>
          <w:szCs w:val="27"/>
        </w:rPr>
      </w:r>
    </w:p>
    <w:p>
      <w:pPr>
        <w:pStyle w:val="863"/>
        <w:pBdr/>
        <w:spacing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 Настоящее постановление вступает в силу со дня его подписания.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3"/>
        <w:pBdr/>
        <w:spacing/>
        <w:ind w:firstLine="851"/>
        <w:jc w:val="both"/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5</w:t>
      </w:r>
      <w:r>
        <w:rPr>
          <w:sz w:val="27"/>
          <w:szCs w:val="27"/>
          <w:highlight w:val="none"/>
        </w:rPr>
        <w:t xml:space="preserve">. К</w:t>
      </w:r>
      <w:r>
        <w:rPr>
          <w:sz w:val="27"/>
          <w:szCs w:val="27"/>
        </w:rPr>
        <w:t xml:space="preserve">онтроль за исполнением настоящего постановления возложить             на заместителя главы Администрации города Бондарева В.П.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63"/>
        <w:pBdr/>
        <w:tabs>
          <w:tab w:val="left" w:leader="none" w:pos="7938"/>
        </w:tabs>
        <w:spacing/>
        <w:ind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863"/>
        <w:pBdr/>
        <w:tabs>
          <w:tab w:val="left" w:leader="none" w:pos="7938"/>
        </w:tabs>
        <w:spacing/>
        <w:ind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863"/>
        <w:pBdr/>
        <w:tabs>
          <w:tab w:val="left" w:leader="none" w:pos="7938"/>
        </w:tabs>
        <w:spacing/>
        <w:ind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Глава города                                                                                                  В.Г. Бодунов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sectPr>
      <w:footnotePr/>
      <w:endnotePr/>
      <w:type w:val="nextPage"/>
      <w:pgSz w:h="16838" w:orient="portrait" w:w="11906"/>
      <w:pgMar w:top="567" w:right="567" w:bottom="568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49"/>
        </w:tabs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69"/>
        </w:tabs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89"/>
        </w:tabs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09"/>
        </w:tabs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29"/>
        </w:tabs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49"/>
        </w:tabs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69"/>
        </w:tabs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89"/>
        </w:tabs>
        <w:spacing/>
        <w:ind w:hanging="180" w:left="718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Caption Char"/>
    <w:basedOn w:val="820"/>
    <w:link w:val="852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675">
    <w:name w:val="toc 1"/>
    <w:basedOn w:val="863"/>
    <w:next w:val="863"/>
    <w:uiPriority w:val="39"/>
    <w:unhideWhenUsed/>
    <w:pPr>
      <w:pBdr/>
      <w:spacing w:after="57"/>
      <w:ind w:right="0" w:firstLine="0" w:left="0"/>
    </w:pPr>
  </w:style>
  <w:style w:type="paragraph" w:styleId="676">
    <w:name w:val="toc 2"/>
    <w:basedOn w:val="863"/>
    <w:next w:val="863"/>
    <w:uiPriority w:val="39"/>
    <w:unhideWhenUsed/>
    <w:pPr>
      <w:pBdr/>
      <w:spacing w:after="57"/>
      <w:ind w:right="0" w:firstLine="0" w:left="283"/>
    </w:pPr>
  </w:style>
  <w:style w:type="paragraph" w:styleId="677">
    <w:name w:val="toc 3"/>
    <w:basedOn w:val="863"/>
    <w:next w:val="863"/>
    <w:uiPriority w:val="39"/>
    <w:unhideWhenUsed/>
    <w:pPr>
      <w:pBdr/>
      <w:spacing w:after="57"/>
      <w:ind w:right="0" w:firstLine="0" w:left="567"/>
    </w:pPr>
  </w:style>
  <w:style w:type="paragraph" w:styleId="678">
    <w:name w:val="toc 4"/>
    <w:basedOn w:val="863"/>
    <w:next w:val="863"/>
    <w:uiPriority w:val="39"/>
    <w:unhideWhenUsed/>
    <w:pPr>
      <w:pBdr/>
      <w:spacing w:after="57"/>
      <w:ind w:right="0" w:firstLine="0" w:left="850"/>
    </w:pPr>
  </w:style>
  <w:style w:type="paragraph" w:styleId="679">
    <w:name w:val="toc 5"/>
    <w:basedOn w:val="863"/>
    <w:next w:val="863"/>
    <w:uiPriority w:val="39"/>
    <w:unhideWhenUsed/>
    <w:pPr>
      <w:pBdr/>
      <w:spacing w:after="57"/>
      <w:ind w:right="0" w:firstLine="0" w:left="1134"/>
    </w:pPr>
  </w:style>
  <w:style w:type="paragraph" w:styleId="680">
    <w:name w:val="toc 6"/>
    <w:basedOn w:val="863"/>
    <w:next w:val="863"/>
    <w:uiPriority w:val="39"/>
    <w:unhideWhenUsed/>
    <w:pPr>
      <w:pBdr/>
      <w:spacing w:after="57"/>
      <w:ind w:right="0" w:firstLine="0" w:left="1417"/>
    </w:pPr>
  </w:style>
  <w:style w:type="paragraph" w:styleId="681">
    <w:name w:val="toc 7"/>
    <w:basedOn w:val="863"/>
    <w:next w:val="863"/>
    <w:uiPriority w:val="39"/>
    <w:unhideWhenUsed/>
    <w:pPr>
      <w:pBdr/>
      <w:spacing w:after="57"/>
      <w:ind w:right="0" w:firstLine="0" w:left="1701"/>
    </w:pPr>
  </w:style>
  <w:style w:type="paragraph" w:styleId="682">
    <w:name w:val="toc 8"/>
    <w:basedOn w:val="863"/>
    <w:next w:val="863"/>
    <w:uiPriority w:val="39"/>
    <w:unhideWhenUsed/>
    <w:pPr>
      <w:pBdr/>
      <w:spacing w:after="57"/>
      <w:ind w:right="0" w:firstLine="0" w:left="1984"/>
    </w:pPr>
  </w:style>
  <w:style w:type="paragraph" w:styleId="683">
    <w:name w:val="toc 9"/>
    <w:basedOn w:val="863"/>
    <w:next w:val="863"/>
    <w:uiPriority w:val="39"/>
    <w:unhideWhenUsed/>
    <w:pPr>
      <w:pBdr/>
      <w:spacing w:after="57"/>
      <w:ind w:right="0" w:firstLine="0" w:left="2268"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Table Grid Light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6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1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2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3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5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6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1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2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3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4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5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6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ing 1"/>
    <w:basedOn w:val="863"/>
    <w:next w:val="863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2">
    <w:name w:val="Heading 2"/>
    <w:basedOn w:val="863"/>
    <w:next w:val="863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3">
    <w:name w:val="Heading 3"/>
    <w:basedOn w:val="863"/>
    <w:next w:val="863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4">
    <w:name w:val="Heading 4"/>
    <w:basedOn w:val="863"/>
    <w:next w:val="863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5">
    <w:name w:val="Heading 5"/>
    <w:basedOn w:val="863"/>
    <w:next w:val="863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6">
    <w:name w:val="Heading 6"/>
    <w:basedOn w:val="863"/>
    <w:next w:val="863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7">
    <w:name w:val="Heading 7"/>
    <w:basedOn w:val="863"/>
    <w:next w:val="863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8">
    <w:name w:val="Heading 8"/>
    <w:basedOn w:val="863"/>
    <w:next w:val="863"/>
    <w:link w:val="8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Heading 9"/>
    <w:basedOn w:val="863"/>
    <w:next w:val="863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numbering" w:styleId="821" w:default="1">
    <w:name w:val="No List"/>
    <w:uiPriority w:val="99"/>
    <w:semiHidden/>
    <w:unhideWhenUsed/>
    <w:pPr>
      <w:pBdr/>
      <w:spacing/>
      <w:ind/>
    </w:pPr>
  </w:style>
  <w:style w:type="character" w:styleId="822">
    <w:name w:val="Heading 1 Char"/>
    <w:basedOn w:val="820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3">
    <w:name w:val="Heading 2 Char"/>
    <w:basedOn w:val="820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4">
    <w:name w:val="Heading 3 Char"/>
    <w:basedOn w:val="820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5">
    <w:name w:val="Heading 4 Char"/>
    <w:basedOn w:val="820"/>
    <w:link w:val="8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6">
    <w:name w:val="Heading 5 Char"/>
    <w:basedOn w:val="820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7">
    <w:name w:val="Heading 6 Char"/>
    <w:basedOn w:val="820"/>
    <w:link w:val="8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>
    <w:name w:val="Heading 7 Char"/>
    <w:basedOn w:val="820"/>
    <w:link w:val="8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>
    <w:name w:val="Heading 8 Char"/>
    <w:basedOn w:val="820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9 Char"/>
    <w:basedOn w:val="820"/>
    <w:link w:val="8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Title"/>
    <w:basedOn w:val="863"/>
    <w:next w:val="863"/>
    <w:link w:val="8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2">
    <w:name w:val="Title Char"/>
    <w:basedOn w:val="820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3">
    <w:name w:val="Subtitle"/>
    <w:basedOn w:val="863"/>
    <w:next w:val="863"/>
    <w:link w:val="8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Subtitle Char"/>
    <w:basedOn w:val="820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863"/>
    <w:next w:val="863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>
    <w:name w:val="Quote Char"/>
    <w:basedOn w:val="820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7">
    <w:name w:val="List Paragraph"/>
    <w:basedOn w:val="863"/>
    <w:uiPriority w:val="34"/>
    <w:qFormat/>
    <w:pPr>
      <w:pBdr/>
      <w:spacing/>
      <w:ind w:left="720"/>
      <w:contextualSpacing w:val="true"/>
    </w:pPr>
  </w:style>
  <w:style w:type="character" w:styleId="838">
    <w:name w:val="Intense Emphasis"/>
    <w:basedOn w:val="8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9">
    <w:name w:val="Intense Quote"/>
    <w:basedOn w:val="863"/>
    <w:next w:val="863"/>
    <w:link w:val="8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0">
    <w:name w:val="Intense Quote Char"/>
    <w:basedOn w:val="820"/>
    <w:link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1">
    <w:name w:val="Intense Reference"/>
    <w:basedOn w:val="8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2">
    <w:name w:val="No Spacing"/>
    <w:basedOn w:val="863"/>
    <w:uiPriority w:val="1"/>
    <w:qFormat/>
    <w:pPr>
      <w:pBdr/>
      <w:spacing w:after="0" w:line="240" w:lineRule="auto"/>
      <w:ind/>
    </w:pPr>
  </w:style>
  <w:style w:type="character" w:styleId="843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8">
    <w:name w:val="Header"/>
    <w:basedOn w:val="863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9">
    <w:name w:val="Header Char"/>
    <w:basedOn w:val="820"/>
    <w:link w:val="848"/>
    <w:uiPriority w:val="99"/>
    <w:pPr>
      <w:pBdr/>
      <w:spacing/>
      <w:ind/>
    </w:pPr>
  </w:style>
  <w:style w:type="paragraph" w:styleId="850">
    <w:name w:val="Footer"/>
    <w:basedOn w:val="863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1">
    <w:name w:val="Footer Char"/>
    <w:basedOn w:val="820"/>
    <w:link w:val="850"/>
    <w:uiPriority w:val="99"/>
    <w:pPr>
      <w:pBdr/>
      <w:spacing/>
      <w:ind/>
    </w:pPr>
  </w:style>
  <w:style w:type="paragraph" w:styleId="852">
    <w:name w:val="Caption"/>
    <w:basedOn w:val="863"/>
    <w:next w:val="863"/>
    <w:link w:val="6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3">
    <w:name w:val="footnote text"/>
    <w:basedOn w:val="863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Footnote Text Char"/>
    <w:basedOn w:val="820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foot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863"/>
    <w:link w:val="85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7">
    <w:name w:val="Endnote Text Char"/>
    <w:basedOn w:val="820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858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character" w:styleId="859">
    <w:name w:val="Hyperlink"/>
    <w:basedOn w:val="8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0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863"/>
    <w:next w:val="863"/>
    <w:uiPriority w:val="99"/>
    <w:unhideWhenUsed/>
    <w:pPr>
      <w:pBdr/>
      <w:spacing w:after="0" w:afterAutospacing="0"/>
      <w:ind/>
    </w:pPr>
  </w:style>
  <w:style w:type="paragraph" w:styleId="863" w:default="1">
    <w:name w:val="Normal"/>
    <w:next w:val="863"/>
    <w:link w:val="863"/>
    <w:pPr>
      <w:pBdr/>
      <w:spacing/>
      <w:ind/>
    </w:pPr>
    <w:rPr>
      <w:lang w:val="ru-RU" w:eastAsia="ru-RU" w:bidi="ar-SA"/>
    </w:rPr>
  </w:style>
  <w:style w:type="paragraph" w:styleId="864">
    <w:name w:val="Заголовок 1"/>
    <w:basedOn w:val="863"/>
    <w:next w:val="863"/>
    <w:link w:val="863"/>
    <w:pPr>
      <w:keepNext w:val="true"/>
      <w:pBdr/>
      <w:spacing/>
      <w:ind/>
      <w:outlineLvl w:val="0"/>
    </w:pPr>
    <w:rPr>
      <w:sz w:val="28"/>
    </w:rPr>
  </w:style>
  <w:style w:type="paragraph" w:styleId="865">
    <w:name w:val="Заголовок 2"/>
    <w:basedOn w:val="863"/>
    <w:next w:val="863"/>
    <w:link w:val="863"/>
    <w:pPr>
      <w:keepNext w:val="true"/>
      <w:pBdr/>
      <w:spacing/>
      <w:ind w:firstLine="250" w:left="2160"/>
      <w:outlineLvl w:val="1"/>
    </w:pPr>
    <w:rPr>
      <w:b/>
      <w:sz w:val="28"/>
    </w:rPr>
  </w:style>
  <w:style w:type="paragraph" w:styleId="866">
    <w:name w:val="Заголовок 3"/>
    <w:basedOn w:val="863"/>
    <w:next w:val="863"/>
    <w:link w:val="863"/>
    <w:pPr>
      <w:keepNext w:val="true"/>
      <w:pBdr/>
      <w:spacing/>
      <w:ind/>
      <w:jc w:val="center"/>
      <w:outlineLvl w:val="2"/>
    </w:pPr>
    <w:rPr>
      <w:b/>
      <w:sz w:val="32"/>
    </w:rPr>
  </w:style>
  <w:style w:type="paragraph" w:styleId="867">
    <w:name w:val="Заголовок 7"/>
    <w:basedOn w:val="863"/>
    <w:next w:val="863"/>
    <w:link w:val="863"/>
    <w:pPr>
      <w:pBdr/>
      <w:spacing w:after="60" w:before="240"/>
      <w:ind/>
      <w:outlineLvl w:val="6"/>
    </w:pPr>
    <w:rPr>
      <w:sz w:val="24"/>
      <w:szCs w:val="24"/>
    </w:rPr>
  </w:style>
  <w:style w:type="character" w:styleId="868">
    <w:name w:val="Основной шрифт абзаца"/>
    <w:next w:val="868"/>
    <w:link w:val="863"/>
    <w:semiHidden/>
    <w:pPr>
      <w:pBdr/>
      <w:spacing/>
      <w:ind/>
    </w:pPr>
  </w:style>
  <w:style w:type="table" w:styleId="869">
    <w:name w:val="Обычная таблица"/>
    <w:next w:val="869"/>
    <w:link w:val="86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>
    <w:name w:val="Нет списка"/>
    <w:next w:val="870"/>
    <w:link w:val="863"/>
    <w:semiHidden/>
    <w:pPr>
      <w:pBdr/>
      <w:spacing/>
      <w:ind/>
    </w:pPr>
  </w:style>
  <w:style w:type="paragraph" w:styleId="871">
    <w:name w:val="Текст выноски"/>
    <w:basedOn w:val="863"/>
    <w:next w:val="871"/>
    <w:link w:val="86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>
    <w:name w:val="Знак Знак Знак Знак Знак Знак Знак"/>
    <w:basedOn w:val="863"/>
    <w:next w:val="872"/>
    <w:link w:val="863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873">
    <w:name w:val="Верхний колонтитул"/>
    <w:basedOn w:val="863"/>
    <w:next w:val="873"/>
    <w:link w:val="86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874">
    <w:name w:val="Гиперссылка"/>
    <w:basedOn w:val="868"/>
    <w:next w:val="874"/>
    <w:link w:val="863"/>
    <w:pPr>
      <w:pBdr/>
      <w:spacing/>
      <w:ind/>
    </w:pPr>
    <w:rPr>
      <w:rFonts w:cs="Times New Roman"/>
      <w:color w:val="0000ff"/>
      <w:u w:val="single"/>
    </w:rPr>
  </w:style>
  <w:style w:type="character" w:styleId="875">
    <w:name w:val="Подпись к таблице_"/>
    <w:basedOn w:val="868"/>
    <w:next w:val="875"/>
    <w:link w:val="876"/>
    <w:pPr>
      <w:pBdr/>
      <w:spacing/>
      <w:ind/>
    </w:pPr>
    <w:rPr>
      <w:b/>
      <w:bCs/>
      <w:sz w:val="27"/>
      <w:szCs w:val="27"/>
      <w:lang w:bidi="ar-SA"/>
    </w:rPr>
  </w:style>
  <w:style w:type="paragraph" w:styleId="876">
    <w:name w:val="Подпись к таблице"/>
    <w:basedOn w:val="863"/>
    <w:next w:val="876"/>
    <w:link w:val="875"/>
    <w:pPr>
      <w:pBdr/>
      <w:shd w:val="clear" w:color="auto" w:fill="ffffff"/>
      <w:spacing w:line="240" w:lineRule="atLeast"/>
      <w:ind/>
    </w:pPr>
    <w:rPr>
      <w:b/>
      <w:bCs/>
      <w:sz w:val="27"/>
      <w:szCs w:val="27"/>
    </w:rPr>
  </w:style>
  <w:style w:type="character" w:styleId="877">
    <w:name w:val="Font Style13"/>
    <w:basedOn w:val="868"/>
    <w:next w:val="877"/>
    <w:link w:val="863"/>
    <w:pPr>
      <w:pBdr/>
      <w:spacing/>
      <w:ind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revision>74</cp:revision>
  <dcterms:created xsi:type="dcterms:W3CDTF">2019-10-17T09:08:00Z</dcterms:created>
  <dcterms:modified xsi:type="dcterms:W3CDTF">2025-10-15T09:16:36Z</dcterms:modified>
  <cp:version>730895</cp:version>
</cp:coreProperties>
</file>