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52" w:rsidRDefault="001403B1">
      <w:pPr>
        <w:pStyle w:val="a3"/>
        <w:tabs>
          <w:tab w:val="clear" w:pos="4153"/>
          <w:tab w:val="clear" w:pos="8306"/>
        </w:tabs>
        <w:jc w:val="center"/>
      </w:pPr>
      <w:r w:rsidRPr="001403B1">
        <w:rPr>
          <w:b/>
          <w:noProof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1403B1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2.6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EE7652" w:rsidRDefault="00EE7652">
      <w:pPr>
        <w:pStyle w:val="a3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EE7652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E7652" w:rsidRDefault="00742B00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EE7652" w:rsidRDefault="00742B00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EE7652" w:rsidRDefault="00EE7652">
            <w:pPr>
              <w:jc w:val="center"/>
              <w:rPr>
                <w:rFonts w:ascii="Arial" w:hAnsi="Arial"/>
              </w:rPr>
            </w:pPr>
          </w:p>
          <w:p w:rsidR="00EE7652" w:rsidRDefault="00742B00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EE7652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E7652" w:rsidRDefault="00742B00">
            <w:pPr>
              <w:jc w:val="center"/>
            </w:pPr>
            <w:r>
              <w:rPr>
                <w:sz w:val="28"/>
                <w:szCs w:val="28"/>
              </w:rPr>
              <w:t>07.02.2023                                                                                                 № 217</w:t>
            </w:r>
          </w:p>
          <w:p w:rsidR="00EE7652" w:rsidRDefault="00742B00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EE7652" w:rsidRDefault="00EE7652">
      <w:pPr>
        <w:ind w:firstLine="720"/>
        <w:jc w:val="both"/>
      </w:pPr>
    </w:p>
    <w:p w:rsidR="00EE7652" w:rsidRDefault="001403B1">
      <w:pPr>
        <w:ind w:firstLine="720"/>
        <w:jc w:val="both"/>
      </w:pPr>
      <w:r w:rsidRPr="001403B1">
        <w:rPr>
          <w:noProof/>
          <w:sz w:val="28"/>
        </w:rPr>
        <w:pict>
          <v:shape id="shape 1" o:spid="_x0000_s1026" type="#_x0000_m1028" style="position:absolute;left:0;text-align:left;margin-left:2.9pt;margin-top:11.8pt;width:251.1pt;height:120.8pt;z-index:251658240;mso-wrap-distance-left:9pt;mso-wrap-distance-top:0;mso-wrap-distance-right:9pt;mso-wrap-distance-bottom:0;mso-position-horizontal:absolute;mso-position-horizontal-relative:text;mso-position-vertical:absolute;mso-position-vertical-relative:text" coordsize="100000,100000" o:spt="1" o:preferrelative="t" path="" fillcolor="white" stroked="f">
            <v:stroke joinstyle="miter"/>
            <v:path gradientshapeok="t" o:connecttype="rect" textboxrect="0,0,0,0"/>
            <v:textbox>
              <w:txbxContent>
                <w:p w:rsidR="001403B1" w:rsidRDefault="00042473">
                  <w:pPr>
                    <w:jc w:val="both"/>
                  </w:pPr>
                  <w:r>
                    <w:rPr>
                      <w:sz w:val="28"/>
                    </w:rPr>
                    <w:t>О внесе</w:t>
                  </w:r>
                  <w:r>
                    <w:rPr>
                      <w:sz w:val="28"/>
                    </w:rPr>
                    <w:t>нии изменения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            </w:r>
                </w:p>
                <w:p w:rsidR="001403B1" w:rsidRDefault="001403B1"/>
              </w:txbxContent>
            </v:textbox>
          </v:shape>
        </w:pict>
      </w:r>
    </w:p>
    <w:p w:rsidR="00EE7652" w:rsidRDefault="00EE7652">
      <w:pPr>
        <w:ind w:firstLine="720"/>
        <w:jc w:val="both"/>
      </w:pPr>
    </w:p>
    <w:p w:rsidR="00EE7652" w:rsidRDefault="00EE7652">
      <w:pPr>
        <w:ind w:firstLine="720"/>
        <w:jc w:val="both"/>
      </w:pPr>
    </w:p>
    <w:p w:rsidR="00EE7652" w:rsidRDefault="00D9210E">
      <w:pPr>
        <w:ind w:firstLine="720"/>
        <w:jc w:val="both"/>
      </w:pPr>
      <w:r w:rsidRPr="00C237D8">
        <w:rPr>
          <w:sz w:val="28"/>
          <w:szCs w:val="28"/>
        </w:rPr>
        <w:t>О внесении изменения</w:t>
      </w:r>
      <w:r>
        <w:rPr>
          <w:sz w:val="28"/>
          <w:szCs w:val="28"/>
        </w:rPr>
        <w:t xml:space="preserve"> </w:t>
      </w:r>
      <w:r w:rsidRPr="00C237D8">
        <w:rPr>
          <w:sz w:val="28"/>
          <w:szCs w:val="28"/>
        </w:rPr>
        <w:t xml:space="preserve">в постановление Администрации города Новоалтайска от </w:t>
      </w:r>
      <w:r>
        <w:rPr>
          <w:sz w:val="28"/>
          <w:szCs w:val="28"/>
        </w:rPr>
        <w:t>28</w:t>
      </w:r>
      <w:r w:rsidRPr="00C237D8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C237D8">
        <w:rPr>
          <w:sz w:val="28"/>
          <w:szCs w:val="28"/>
        </w:rPr>
        <w:t>.20</w:t>
      </w:r>
      <w:r>
        <w:rPr>
          <w:sz w:val="28"/>
          <w:szCs w:val="28"/>
        </w:rPr>
        <w:t>20 №</w:t>
      </w:r>
      <w:r w:rsidRPr="00C237D8">
        <w:rPr>
          <w:sz w:val="28"/>
          <w:szCs w:val="28"/>
        </w:rPr>
        <w:t xml:space="preserve"> </w:t>
      </w:r>
      <w:r>
        <w:rPr>
          <w:sz w:val="28"/>
          <w:szCs w:val="28"/>
        </w:rPr>
        <w:t>2033 «Об утверждении муниципальной программы «Развитие коммунальной инфраструктуры города Новоалтайска на 2021-2025 годы</w:t>
      </w:r>
    </w:p>
    <w:p w:rsidR="00EE7652" w:rsidRDefault="00EE7652">
      <w:pPr>
        <w:ind w:firstLine="720"/>
        <w:jc w:val="both"/>
      </w:pPr>
    </w:p>
    <w:p w:rsidR="00EE7652" w:rsidRDefault="00EE7652">
      <w:pPr>
        <w:ind w:firstLine="720"/>
        <w:jc w:val="both"/>
      </w:pPr>
    </w:p>
    <w:p w:rsidR="00EE7652" w:rsidRDefault="00EE7652">
      <w:pPr>
        <w:ind w:firstLine="720"/>
        <w:jc w:val="both"/>
      </w:pPr>
    </w:p>
    <w:p w:rsidR="00EE7652" w:rsidRDefault="00EE7652">
      <w:pPr>
        <w:ind w:firstLine="709"/>
        <w:jc w:val="both"/>
      </w:pPr>
    </w:p>
    <w:p w:rsidR="00EE7652" w:rsidRDefault="00EE7652">
      <w:pPr>
        <w:ind w:firstLine="709"/>
        <w:jc w:val="both"/>
      </w:pPr>
    </w:p>
    <w:p w:rsidR="00EE7652" w:rsidRDefault="00EE7652">
      <w:pPr>
        <w:ind w:firstLine="709"/>
        <w:jc w:val="both"/>
      </w:pPr>
    </w:p>
    <w:p w:rsidR="00EE7652" w:rsidRDefault="00EE7652">
      <w:pPr>
        <w:ind w:firstLine="709"/>
        <w:jc w:val="both"/>
      </w:pPr>
    </w:p>
    <w:p w:rsidR="00EE7652" w:rsidRDefault="00EE7652">
      <w:pPr>
        <w:ind w:firstLine="709"/>
        <w:jc w:val="both"/>
        <w:rPr>
          <w:sz w:val="28"/>
          <w:szCs w:val="28"/>
        </w:rPr>
      </w:pPr>
    </w:p>
    <w:p w:rsidR="00EE7652" w:rsidRDefault="00742B00">
      <w:pPr>
        <w:ind w:firstLine="709"/>
        <w:jc w:val="both"/>
      </w:pPr>
      <w:r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решениями Новоалтайского городского Собрания депутатов от 20.12.2022 № 9 «О бюджете городского округа город Новоалтайск на 2023 год 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плановый период 2024 и 2025 годов», № 10 «О внесении изменений в решение Новоалтайского городского Собрания депутатов от 21.12.2021 № 33 «О бюджете городского округа город Новоалтайск на 2022 год и на плановый период 2023 и 2024 годов 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E7652" w:rsidRDefault="00742B00">
      <w:pPr>
        <w:spacing w:line="264" w:lineRule="auto"/>
        <w:ind w:firstLine="709"/>
        <w:jc w:val="both"/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28.12.2020 № 2033 «Об утверждении муниципальной программы «Развитие коммунальной инфраструктуры города Новоалтайска на 2021-2025 годы» следующее изменение:</w:t>
      </w:r>
    </w:p>
    <w:p w:rsidR="00EE7652" w:rsidRDefault="00742B00">
      <w:pPr>
        <w:spacing w:line="264" w:lineRule="auto"/>
        <w:ind w:firstLine="709"/>
        <w:jc w:val="both"/>
      </w:pPr>
      <w:r>
        <w:rPr>
          <w:sz w:val="28"/>
        </w:rPr>
        <w:t xml:space="preserve"> - Приложение к указанному постановлению изложить в новой редакции согласно приложению к настоящему постановлению.</w:t>
      </w:r>
    </w:p>
    <w:p w:rsidR="00EE7652" w:rsidRDefault="00742B00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EE7652" w:rsidRDefault="00742B00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sz w:val="28"/>
          <w:szCs w:val="28"/>
        </w:rPr>
        <w:br/>
        <w:t>на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ервого заместителя главы Администрации города С.И. Лисовского.</w:t>
      </w:r>
    </w:p>
    <w:p w:rsidR="00EE7652" w:rsidRDefault="00EE7652">
      <w:pPr>
        <w:rPr>
          <w:sz w:val="28"/>
          <w:szCs w:val="28"/>
        </w:rPr>
      </w:pPr>
    </w:p>
    <w:p w:rsidR="00EE7652" w:rsidRDefault="00EE7652">
      <w:pPr>
        <w:rPr>
          <w:sz w:val="28"/>
          <w:szCs w:val="28"/>
        </w:rPr>
      </w:pPr>
    </w:p>
    <w:p w:rsidR="00EE7652" w:rsidRDefault="00EE7652">
      <w:pPr>
        <w:rPr>
          <w:sz w:val="28"/>
          <w:szCs w:val="28"/>
        </w:rPr>
      </w:pPr>
    </w:p>
    <w:p w:rsidR="00EE7652" w:rsidRDefault="00742B00">
      <w:r>
        <w:rPr>
          <w:sz w:val="28"/>
          <w:szCs w:val="28"/>
        </w:rPr>
        <w:t>Глава города                                                                                           В.Г. Бодунов</w:t>
      </w:r>
    </w:p>
    <w:p w:rsidR="00EE7652" w:rsidRDefault="00EE7652">
      <w:pPr>
        <w:tabs>
          <w:tab w:val="right" w:pos="9639"/>
        </w:tabs>
        <w:jc w:val="both"/>
        <w:rPr>
          <w:sz w:val="28"/>
          <w:szCs w:val="28"/>
        </w:rPr>
      </w:pPr>
    </w:p>
    <w:p w:rsidR="00EE7652" w:rsidRDefault="00EE7652">
      <w:pPr>
        <w:tabs>
          <w:tab w:val="right" w:pos="9639"/>
        </w:tabs>
        <w:jc w:val="both"/>
        <w:rPr>
          <w:sz w:val="28"/>
          <w:szCs w:val="28"/>
        </w:rPr>
      </w:pPr>
    </w:p>
    <w:p w:rsidR="00EE7652" w:rsidRDefault="00EE7652">
      <w:pPr>
        <w:tabs>
          <w:tab w:val="right" w:pos="9639"/>
        </w:tabs>
        <w:jc w:val="both"/>
        <w:rPr>
          <w:sz w:val="28"/>
          <w:szCs w:val="28"/>
        </w:rPr>
      </w:pPr>
    </w:p>
    <w:p w:rsidR="00EE7652" w:rsidRDefault="00742B00" w:rsidP="00742B00">
      <w:r>
        <w:rPr>
          <w:sz w:val="28"/>
          <w:szCs w:val="28"/>
        </w:rPr>
        <w:t xml:space="preserve">    </w:t>
      </w:r>
    </w:p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/>
    <w:p w:rsidR="00742B00" w:rsidRDefault="00742B00" w:rsidP="00742B00">
      <w:pPr>
        <w:rPr>
          <w:sz w:val="24"/>
          <w:szCs w:val="24"/>
          <w:lang w:eastAsia="en-US"/>
        </w:rPr>
      </w:pPr>
      <w:bookmarkStart w:id="0" w:name="_GoBack"/>
      <w:bookmarkEnd w:id="0"/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742B00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МУНИЦИПАЛЬНАЯ ПРОГРАММА</w:t>
      </w:r>
    </w:p>
    <w:p w:rsidR="00EE7652" w:rsidRDefault="00742B00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«Развитие коммунальной инфраструктуры города </w:t>
      </w:r>
    </w:p>
    <w:p w:rsidR="00EE7652" w:rsidRDefault="00742B00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Новоалтайска на 2021-2025 годы»</w:t>
      </w: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742B00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Постановление Администрации города от 28.12.2020 № 2033</w:t>
      </w:r>
    </w:p>
    <w:p w:rsidR="00EE7652" w:rsidRDefault="00742B00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(Изм. от 25.03.2021 № 455, от 16.09.2021 №1671, от 01.12.2021 № 2203, 17.03.2022 № 430, 18.04.2022 № 689, 30.05.2022 № 1019, 07.09.2022 № 1739)</w:t>
      </w: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EE7652">
      <w:pPr>
        <w:widowControl w:val="0"/>
        <w:jc w:val="center"/>
        <w:rPr>
          <w:sz w:val="24"/>
          <w:szCs w:val="24"/>
          <w:lang w:eastAsia="en-US"/>
        </w:rPr>
      </w:pP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г. Новоалтайск</w:t>
      </w:r>
      <w:r>
        <w:rPr>
          <w:sz w:val="24"/>
          <w:szCs w:val="24"/>
          <w:lang w:eastAsia="en-US"/>
        </w:rPr>
        <w:br w:type="page"/>
      </w:r>
      <w:r>
        <w:rPr>
          <w:b/>
          <w:sz w:val="24"/>
          <w:szCs w:val="24"/>
          <w:lang w:eastAsia="en-US"/>
        </w:rPr>
        <w:lastRenderedPageBreak/>
        <w:t>1. ПАСПОРТ</w:t>
      </w:r>
    </w:p>
    <w:p w:rsidR="00EE7652" w:rsidRDefault="00742B00">
      <w:pPr>
        <w:widowControl w:val="0"/>
        <w:jc w:val="center"/>
      </w:pPr>
      <w:r>
        <w:rPr>
          <w:b/>
          <w:sz w:val="24"/>
          <w:szCs w:val="24"/>
          <w:lang w:eastAsia="en-US"/>
        </w:rPr>
        <w:t xml:space="preserve">муниципальной программы </w:t>
      </w:r>
    </w:p>
    <w:p w:rsidR="00EE7652" w:rsidRDefault="00742B00">
      <w:pPr>
        <w:widowControl w:val="0"/>
        <w:jc w:val="center"/>
      </w:pPr>
      <w:r>
        <w:rPr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EE7652" w:rsidRDefault="00742B00">
      <w:pPr>
        <w:widowControl w:val="0"/>
        <w:jc w:val="center"/>
      </w:pPr>
      <w:r>
        <w:rPr>
          <w:b/>
          <w:sz w:val="24"/>
          <w:szCs w:val="24"/>
          <w:lang w:eastAsia="en-US"/>
        </w:rPr>
        <w:t>Новоалтайска на 2021-2025 годы»</w:t>
      </w:r>
    </w:p>
    <w:p w:rsidR="00EE7652" w:rsidRDefault="00742B00">
      <w:pPr>
        <w:widowControl w:val="0"/>
        <w:jc w:val="center"/>
      </w:pPr>
      <w:r>
        <w:rPr>
          <w:b/>
          <w:sz w:val="24"/>
          <w:szCs w:val="24"/>
          <w:lang w:eastAsia="en-US"/>
        </w:rPr>
        <w:t>(далее – Программа)</w:t>
      </w:r>
    </w:p>
    <w:p w:rsidR="00EE7652" w:rsidRDefault="00EE76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</w:pPr>
    </w:p>
    <w:tbl>
      <w:tblPr>
        <w:tblStyle w:val="ListTable7Colorful-Accent1"/>
        <w:tblW w:w="0" w:type="auto"/>
        <w:tblLook w:val="00A0"/>
      </w:tblPr>
      <w:tblGrid>
        <w:gridCol w:w="2557"/>
        <w:gridCol w:w="7234"/>
      </w:tblGrid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 xml:space="preserve">Комитет Администрации города по жилищно-коммунальному, газовому хозяйству, энергетике, транспорту и строительству </w:t>
            </w:r>
            <w:r>
              <w:rPr>
                <w:sz w:val="24"/>
                <w:szCs w:val="24"/>
              </w:rPr>
              <w:br/>
              <w:t>(далее - Комитет ЖКГХЭТС)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0"/>
              </w:tabs>
              <w:jc w:val="both"/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0"/>
              </w:tabs>
              <w:ind w:left="34"/>
              <w:jc w:val="both"/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Cs/>
                <w:iCs/>
                <w:sz w:val="24"/>
                <w:szCs w:val="24"/>
              </w:rPr>
              <w:t>Развитие систем водоснабжения, снижение аварийности на сетях, увеличение пропускной способности трубопроводов;</w:t>
            </w:r>
          </w:p>
          <w:p w:rsidR="00EE7652" w:rsidRDefault="00742B00">
            <w:pPr>
              <w:widowControl w:val="0"/>
              <w:tabs>
                <w:tab w:val="left" w:pos="0"/>
              </w:tabs>
              <w:ind w:left="34"/>
              <w:jc w:val="both"/>
            </w:pPr>
            <w:r>
              <w:rPr>
                <w:bCs/>
                <w:iCs/>
                <w:sz w:val="24"/>
                <w:szCs w:val="24"/>
              </w:rPr>
              <w:t>2. Развитие объектов прочего назначения;</w:t>
            </w:r>
          </w:p>
          <w:p w:rsidR="00EE7652" w:rsidRDefault="00742B00">
            <w:pPr>
              <w:pStyle w:val="ConsPlus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jc w:val="both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sz w:val="24"/>
                <w:szCs w:val="24"/>
              </w:rPr>
              <w:t>3.Развитие теплоснабжения.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1. Протяженность сетей водоснабжения.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2. Техническое перевооружение водозаборных узлов.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4.Количество замененных </w:t>
            </w:r>
            <w:proofErr w:type="spellStart"/>
            <w:r>
              <w:rPr>
                <w:sz w:val="24"/>
                <w:szCs w:val="24"/>
              </w:rPr>
              <w:t>кожухотрубных</w:t>
            </w:r>
            <w:proofErr w:type="spellEnd"/>
            <w:r>
              <w:rPr>
                <w:sz w:val="24"/>
                <w:szCs w:val="24"/>
              </w:rPr>
              <w:t xml:space="preserve"> теплообменников на </w:t>
            </w:r>
            <w:proofErr w:type="gramStart"/>
            <w:r>
              <w:rPr>
                <w:sz w:val="24"/>
                <w:szCs w:val="24"/>
              </w:rPr>
              <w:t>пластинчатые</w:t>
            </w:r>
            <w:proofErr w:type="gramEnd"/>
          </w:p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contextualSpacing/>
              <w:jc w:val="both"/>
            </w:pPr>
            <w:r>
              <w:rPr>
                <w:sz w:val="24"/>
                <w:szCs w:val="24"/>
              </w:rPr>
              <w:t>5. Протяженность проложенных тепловых сетей (в двухтрубном исчислении)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Сроки и этапы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Муниципальная программа реализуется с 2021 по 2025 годы без деления на этапы.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Общий объем средств, направляемых на реализацию Программы, 117293,6 тыс. рублей</w:t>
            </w:r>
            <w:r>
              <w:rPr>
                <w:sz w:val="24"/>
                <w:szCs w:val="24"/>
              </w:rPr>
              <w:t>: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19015,7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уб.,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бюджет городского округа –9415,7 тыс. руб.,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9600,00 тыс. руб.;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2022 год – 17957,3 тыс. руб.,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 т.ч. бюджет городского округа – 8867,0 тыс. руб.,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9090,3 тыс. руб.;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69670,6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уб., 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бюджет городского округа – 9539,3 тыс. руб.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краевой бюджет – 60131,3 тыс. руб.;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 xml:space="preserve">2024 год – 10650,0 тыс. руб. 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 xml:space="preserve">в т.ч. бюджет городского округа – 10650,0 тыс. руб.; 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 xml:space="preserve">2025 год – 0,0 тыс. руб.; 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в т.ч. бюджет городского округа  – 0,0 тыс. руб.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EE7652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  <w:rPr>
                <w:highlight w:val="yellow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1. Увеличение протяженности сетей водоснабжения на 3,1 км.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2. Выполнение технического перевооружения 3 водозаборных узлов.</w:t>
            </w:r>
          </w:p>
          <w:p w:rsidR="00EE7652" w:rsidRDefault="00742B00">
            <w:pPr>
              <w:widowControl w:val="0"/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3. Выполнение кадастровых работ, необходимых для завершения строительства объектов коммунальной инфраструктуры в количестве 2 ед.</w:t>
            </w:r>
          </w:p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Замена </w:t>
            </w:r>
            <w:proofErr w:type="spellStart"/>
            <w:r>
              <w:rPr>
                <w:sz w:val="24"/>
                <w:szCs w:val="24"/>
              </w:rPr>
              <w:t>кожухотрубных</w:t>
            </w:r>
            <w:proofErr w:type="spellEnd"/>
            <w:r>
              <w:rPr>
                <w:sz w:val="24"/>
                <w:szCs w:val="24"/>
              </w:rPr>
              <w:t xml:space="preserve"> теплообменников на пластинчатые теплообменники в многоквартирных домах 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овоалтайска в количестве 4 ед. </w:t>
            </w:r>
          </w:p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jc w:val="both"/>
            </w:pPr>
            <w:r>
              <w:rPr>
                <w:sz w:val="24"/>
                <w:szCs w:val="24"/>
              </w:rPr>
              <w:t>5.Увеличение протяженности тепловых сетей (в двухтрубном исчислении) на 0,397 км.</w:t>
            </w:r>
          </w:p>
        </w:tc>
      </w:tr>
    </w:tbl>
    <w:p w:rsidR="00EE7652" w:rsidRDefault="00EE7652">
      <w:pPr>
        <w:widowControl w:val="0"/>
        <w:tabs>
          <w:tab w:val="left" w:pos="900"/>
        </w:tabs>
      </w:pPr>
    </w:p>
    <w:p w:rsidR="00EE7652" w:rsidRDefault="00EE7652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EE7652" w:rsidRDefault="00EE7652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EE7652" w:rsidRDefault="00EE7652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EE7652" w:rsidRDefault="00742B0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center"/>
      </w:pPr>
      <w:r>
        <w:rPr>
          <w:b/>
          <w:sz w:val="24"/>
          <w:szCs w:val="24"/>
          <w:lang w:eastAsia="en-US"/>
        </w:rPr>
        <w:t>Общая характеристика сферы реализации</w:t>
      </w:r>
    </w:p>
    <w:p w:rsidR="00EE7652" w:rsidRDefault="00742B00">
      <w:pPr>
        <w:tabs>
          <w:tab w:val="num" w:pos="0"/>
        </w:tabs>
        <w:jc w:val="center"/>
      </w:pPr>
      <w:r>
        <w:rPr>
          <w:b/>
          <w:sz w:val="24"/>
          <w:szCs w:val="24"/>
          <w:lang w:eastAsia="en-US"/>
        </w:rPr>
        <w:t>муниципальной программы</w:t>
      </w:r>
    </w:p>
    <w:p w:rsidR="00EE7652" w:rsidRDefault="00EE7652">
      <w:pPr>
        <w:tabs>
          <w:tab w:val="num" w:pos="0"/>
        </w:tabs>
        <w:jc w:val="both"/>
      </w:pPr>
    </w:p>
    <w:p w:rsidR="00EE7652" w:rsidRDefault="00742B00">
      <w:pPr>
        <w:widowControl w:val="0"/>
        <w:tabs>
          <w:tab w:val="num" w:pos="0"/>
          <w:tab w:val="left" w:pos="5715"/>
          <w:tab w:val="left" w:pos="6660"/>
        </w:tabs>
        <w:ind w:firstLine="709"/>
        <w:jc w:val="both"/>
      </w:pPr>
      <w:r>
        <w:rPr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предварительной водоподготовки. Качество подземных вод на территории города отличается повышенным содержанием солей железа и марганца. При наличии в воде повышенного содержания соединений железа и марганца происходит ускоренное зарастание водопроводных сетей и водозаборной арматуры. Кроме того, повышенная концентрация металлов негативно влияет на репродуктивную функцию организма человека, вызывает заболевание печени, костной и </w:t>
      </w:r>
      <w:proofErr w:type="gramStart"/>
      <w:r>
        <w:rPr>
          <w:sz w:val="24"/>
          <w:szCs w:val="24"/>
          <w:lang w:eastAsia="en-US"/>
        </w:rPr>
        <w:t>сердечно-сосудистой</w:t>
      </w:r>
      <w:proofErr w:type="gramEnd"/>
      <w:r>
        <w:rPr>
          <w:sz w:val="24"/>
          <w:szCs w:val="24"/>
          <w:lang w:eastAsia="en-US"/>
        </w:rPr>
        <w:t xml:space="preserve">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>
        <w:rPr>
          <w:sz w:val="24"/>
          <w:szCs w:val="24"/>
          <w:lang w:eastAsia="en-US"/>
        </w:rPr>
        <w:t>деманганации</w:t>
      </w:r>
      <w:proofErr w:type="spellEnd"/>
      <w:r>
        <w:rPr>
          <w:sz w:val="24"/>
          <w:szCs w:val="24"/>
          <w:lang w:eastAsia="en-US"/>
        </w:rPr>
        <w:t xml:space="preserve"> питьевой воды города, приведения качества услуг по водоснабжению в соответствие с требованиями действующих санитарных норм и правил СанПиН 2.1.4.1074 «Вода питьевая». </w:t>
      </w:r>
    </w:p>
    <w:p w:rsidR="00EE7652" w:rsidRDefault="00742B00">
      <w:pPr>
        <w:widowControl w:val="0"/>
        <w:tabs>
          <w:tab w:val="num" w:pos="0"/>
          <w:tab w:val="left" w:pos="5715"/>
          <w:tab w:val="left" w:pos="6660"/>
        </w:tabs>
        <w:ind w:firstLine="709"/>
        <w:jc w:val="both"/>
      </w:pPr>
      <w:r>
        <w:rPr>
          <w:sz w:val="24"/>
          <w:szCs w:val="24"/>
          <w:lang w:eastAsia="en-US"/>
        </w:rPr>
        <w:t>С вводом новых водозаборных сооружений планируется повышение надежности систем водоснабжения города Новоалтайска; улучшение качества питьевой воды; снижение заболеваемости жителей города; предупреждение чрезвычайных ситуаций за счет подачи питьевой воды надлежащего качества.</w:t>
      </w:r>
    </w:p>
    <w:p w:rsidR="00EE7652" w:rsidRDefault="00742B00">
      <w:pPr>
        <w:widowControl w:val="0"/>
        <w:tabs>
          <w:tab w:val="num" w:pos="0"/>
          <w:tab w:val="left" w:pos="6660"/>
        </w:tabs>
        <w:ind w:firstLine="709"/>
        <w:jc w:val="both"/>
      </w:pPr>
      <w:r>
        <w:rPr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централизованное водоснабжение, довести качество услуг по водоснабжению в соответствии с действующими санитарно-гигиеническими,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EE7652" w:rsidRDefault="00742B00">
      <w:pPr>
        <w:widowControl w:val="0"/>
        <w:tabs>
          <w:tab w:val="num" w:pos="0"/>
          <w:tab w:val="left" w:pos="6660"/>
        </w:tabs>
        <w:ind w:firstLine="709"/>
        <w:jc w:val="both"/>
      </w:pPr>
      <w:r>
        <w:rPr>
          <w:sz w:val="24"/>
          <w:szCs w:val="24"/>
          <w:lang w:eastAsia="en-US"/>
        </w:rPr>
        <w:t>Ремонт котельного оборудования позволит увеличить надежность системы теплоснабжения города</w:t>
      </w:r>
    </w:p>
    <w:p w:rsidR="00EE7652" w:rsidRDefault="00EE7652">
      <w:pPr>
        <w:widowControl w:val="0"/>
        <w:tabs>
          <w:tab w:val="num" w:pos="0"/>
          <w:tab w:val="left" w:pos="6660"/>
        </w:tabs>
        <w:ind w:firstLine="709"/>
        <w:jc w:val="both"/>
      </w:pPr>
    </w:p>
    <w:p w:rsidR="00EE7652" w:rsidRDefault="00742B00">
      <w:pPr>
        <w:widowControl w:val="0"/>
        <w:contextualSpacing/>
        <w:jc w:val="center"/>
      </w:pPr>
      <w:r>
        <w:rPr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EE7652" w:rsidRDefault="00742B00">
      <w:pPr>
        <w:spacing w:line="276" w:lineRule="auto"/>
        <w:contextualSpacing/>
        <w:jc w:val="center"/>
      </w:pPr>
      <w:r>
        <w:rPr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EE7652" w:rsidRDefault="00742B00">
      <w:pPr>
        <w:tabs>
          <w:tab w:val="num" w:pos="0"/>
        </w:tabs>
        <w:ind w:firstLine="709"/>
        <w:jc w:val="both"/>
        <w:outlineLvl w:val="2"/>
      </w:pPr>
      <w:r>
        <w:rPr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EE7652" w:rsidRDefault="00742B00">
      <w:pPr>
        <w:pStyle w:val="ConsPlusNormal"/>
        <w:tabs>
          <w:tab w:val="num" w:pos="-3402"/>
        </w:tabs>
        <w:ind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ab/>
        <w:t>- Градостроительным кодексом Российской Федерации;</w:t>
      </w:r>
    </w:p>
    <w:p w:rsidR="00EE7652" w:rsidRDefault="00742B00">
      <w:pPr>
        <w:pStyle w:val="ConsPlusNormal"/>
        <w:tabs>
          <w:tab w:val="num" w:pos="-3402"/>
        </w:tabs>
        <w:ind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ab/>
        <w:t>- Федеральным законом «О водоснабжении и водоотведении» от 07.12.2011 № 416 ФЗ;</w:t>
      </w:r>
    </w:p>
    <w:p w:rsidR="00EE7652" w:rsidRDefault="00742B00">
      <w:pPr>
        <w:pStyle w:val="ConsPlusNormal"/>
        <w:tabs>
          <w:tab w:val="num" w:pos="-3402"/>
        </w:tabs>
        <w:ind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ab/>
        <w:t xml:space="preserve">- </w:t>
      </w:r>
      <w:hyperlink r:id="rId9" w:tooltip="consultantplus://offline/ref=B99AF84EF959FA3B3A7126138631B3A8C9740852523E4794DD7ED10C5D77PFC" w:history="1">
        <w:r>
          <w:rPr>
            <w:rFonts w:eastAsia="Times New Roman" w:hAnsi="Times New Roman" w:cs="Times New Roman"/>
            <w:sz w:val="24"/>
            <w:szCs w:val="24"/>
          </w:rPr>
          <w:t>Указом</w:t>
        </w:r>
      </w:hyperlink>
      <w:r>
        <w:rPr>
          <w:rFonts w:eastAsia="Times New Roman" w:hAnsi="Times New Roman" w:cs="Times New Roman"/>
          <w:sz w:val="24"/>
          <w:szCs w:val="24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EE7652" w:rsidRDefault="00742B00">
      <w:pPr>
        <w:pStyle w:val="ConsPlusNormal"/>
        <w:tabs>
          <w:tab w:val="num" w:pos="-3402"/>
        </w:tabs>
        <w:ind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ab/>
        <w:t>- Программой «Обеспечение населения Алтайского края жилищно-коммунальными услугами», утвержденной постановлением Администрации Алтайского края 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инфраструктуры).</w:t>
      </w:r>
    </w:p>
    <w:p w:rsidR="00EE7652" w:rsidRDefault="00742B00">
      <w:pPr>
        <w:pStyle w:val="ConsPlusNormal"/>
        <w:tabs>
          <w:tab w:val="num" w:pos="0"/>
        </w:tabs>
        <w:ind w:firstLine="709"/>
        <w:jc w:val="both"/>
        <w:rPr>
          <w:rFonts w:eastAsia="Times New Roman" w:hAnsi="Times New Roman" w:cs="Times New Roman"/>
        </w:rPr>
      </w:pPr>
      <w:proofErr w:type="gramStart"/>
      <w:r>
        <w:rPr>
          <w:rFonts w:eastAsia="Times New Roman" w:hAnsi="Times New Roman" w:cs="Times New Roman"/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EE7652" w:rsidRDefault="00742B00">
      <w:pPr>
        <w:pStyle w:val="ConsPlusNormal"/>
        <w:ind w:firstLine="709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- повышение надежности систем водоснабжения;</w:t>
      </w:r>
    </w:p>
    <w:p w:rsidR="00EE7652" w:rsidRDefault="00742B00">
      <w:pPr>
        <w:pStyle w:val="ConsPlusNormal"/>
        <w:ind w:firstLine="709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- улучшение качества питьевой воды;</w:t>
      </w:r>
    </w:p>
    <w:p w:rsidR="00EE7652" w:rsidRDefault="00742B00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-повышение надежности теплоснабжения</w:t>
      </w:r>
    </w:p>
    <w:p w:rsidR="00EE7652" w:rsidRDefault="00742B00">
      <w:pPr>
        <w:pStyle w:val="ConsPlusNormal"/>
        <w:tabs>
          <w:tab w:val="num" w:pos="0"/>
        </w:tabs>
        <w:ind w:firstLine="709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- создание комфортной среды обитания и жизнедеятельности для человека, которая позволяет  удовлетворять жилищные потребности.</w:t>
      </w:r>
    </w:p>
    <w:p w:rsidR="00EE7652" w:rsidRDefault="00EE7652">
      <w:pPr>
        <w:pStyle w:val="ConsPlusNormal"/>
        <w:tabs>
          <w:tab w:val="num" w:pos="0"/>
        </w:tabs>
        <w:jc w:val="both"/>
        <w:rPr>
          <w:rFonts w:eastAsia="Times New Roman" w:hAnsi="Times New Roman" w:cs="Times New Roman"/>
        </w:rPr>
      </w:pPr>
    </w:p>
    <w:p w:rsidR="00EE7652" w:rsidRDefault="00742B00">
      <w:pPr>
        <w:contextualSpacing/>
        <w:jc w:val="center"/>
      </w:pPr>
      <w:r>
        <w:rPr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EE7652" w:rsidRDefault="00742B00">
      <w:pPr>
        <w:pStyle w:val="ConsPlusNormal"/>
        <w:ind w:firstLine="72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Целью муниципальной программы является повышение качества и надежности предоставления жилищно-коммунальных услуг населению города Новоалтайска.</w:t>
      </w:r>
    </w:p>
    <w:p w:rsidR="00EE7652" w:rsidRDefault="00742B00">
      <w:pPr>
        <w:pStyle w:val="ConsPlusNormal"/>
        <w:ind w:firstLine="72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EE7652" w:rsidRDefault="00742B00">
      <w:pPr>
        <w:pStyle w:val="ConsPlusNormal"/>
        <w:tabs>
          <w:tab w:val="left" w:pos="851"/>
        </w:tabs>
        <w:ind w:firstLine="72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lastRenderedPageBreak/>
        <w:t>1. Развитие систем водоснабжения, снижение аварийности на сетях, увеличение пропускной способности трубопроводов;</w:t>
      </w:r>
    </w:p>
    <w:p w:rsidR="00EE7652" w:rsidRDefault="00742B00">
      <w:pPr>
        <w:pStyle w:val="ConsPlusNormal"/>
        <w:ind w:firstLine="72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2. Развитие объектов прочего назначения.</w:t>
      </w:r>
    </w:p>
    <w:p w:rsidR="00EE7652" w:rsidRDefault="00742B00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3.Развитие теплоснабжения.</w:t>
      </w:r>
    </w:p>
    <w:p w:rsidR="00EE7652" w:rsidRDefault="00742B00">
      <w:pPr>
        <w:pStyle w:val="ConsPlusNormal"/>
        <w:ind w:firstLine="72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Ожидаемые конечные результаты муниципальной программы:</w:t>
      </w:r>
    </w:p>
    <w:p w:rsidR="00EE7652" w:rsidRDefault="00EE7652">
      <w:pPr>
        <w:pStyle w:val="ConsPlusNormal"/>
        <w:ind w:firstLine="720"/>
        <w:jc w:val="both"/>
        <w:rPr>
          <w:rFonts w:eastAsia="Times New Roman" w:hAnsi="Times New Roman" w:cs="Times New Roman"/>
        </w:rPr>
      </w:pPr>
    </w:p>
    <w:p w:rsidR="00EE7652" w:rsidRDefault="00742B00">
      <w:pPr>
        <w:widowControl w:val="0"/>
        <w:ind w:firstLine="709"/>
        <w:jc w:val="both"/>
      </w:pPr>
      <w:r>
        <w:rPr>
          <w:sz w:val="24"/>
          <w:szCs w:val="24"/>
        </w:rPr>
        <w:t>1. Увеличение протяженности сетей водоснабжения на 3,1 км;</w:t>
      </w:r>
    </w:p>
    <w:p w:rsidR="00EE7652" w:rsidRDefault="00742B00">
      <w:pPr>
        <w:widowControl w:val="0"/>
        <w:ind w:firstLine="709"/>
        <w:jc w:val="both"/>
      </w:pPr>
      <w:r>
        <w:rPr>
          <w:sz w:val="24"/>
          <w:szCs w:val="24"/>
        </w:rPr>
        <w:t>2. Выполнение технического перевооружения 3 водозаборных узлов.</w:t>
      </w:r>
    </w:p>
    <w:p w:rsidR="00EE7652" w:rsidRDefault="00742B00">
      <w:pPr>
        <w:widowControl w:val="0"/>
        <w:ind w:firstLine="709"/>
        <w:jc w:val="both"/>
      </w:pPr>
      <w:r>
        <w:rPr>
          <w:sz w:val="24"/>
          <w:szCs w:val="24"/>
        </w:rPr>
        <w:t>3. Выполнение кадастровых работ, необходимых для завершения строительства объектов коммунальной инфраструктуры в количестве 2 ед.</w:t>
      </w: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rPr>
          <w:sz w:val="24"/>
          <w:szCs w:val="24"/>
        </w:rPr>
        <w:t xml:space="preserve">4. Замена </w:t>
      </w:r>
      <w:proofErr w:type="spellStart"/>
      <w:r>
        <w:rPr>
          <w:sz w:val="24"/>
          <w:szCs w:val="24"/>
        </w:rPr>
        <w:t>кожухотрубных</w:t>
      </w:r>
      <w:proofErr w:type="spellEnd"/>
      <w:r>
        <w:rPr>
          <w:sz w:val="24"/>
          <w:szCs w:val="24"/>
        </w:rPr>
        <w:t xml:space="preserve"> теплообменников на пластинчатые теплообменники в многоквартирных домах г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овоалтайска в количестве 4 ед.</w:t>
      </w: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rPr>
          <w:sz w:val="24"/>
          <w:szCs w:val="24"/>
        </w:rPr>
        <w:t>5.Увеличение протяженности тепловых сетей (в двухтрубном исчислении) на 0,397 км.</w:t>
      </w:r>
    </w:p>
    <w:p w:rsidR="00EE7652" w:rsidRDefault="00EE7652">
      <w:pPr>
        <w:pStyle w:val="ConsPlusNormal"/>
        <w:tabs>
          <w:tab w:val="num" w:pos="0"/>
        </w:tabs>
        <w:jc w:val="both"/>
        <w:rPr>
          <w:rFonts w:eastAsia="Times New Roman" w:hAnsi="Times New Roman" w:cs="Times New Roman"/>
        </w:rPr>
      </w:pPr>
    </w:p>
    <w:p w:rsidR="00EE7652" w:rsidRDefault="00742B00">
      <w:pPr>
        <w:widowControl w:val="0"/>
        <w:jc w:val="center"/>
      </w:pPr>
      <w:r>
        <w:rPr>
          <w:sz w:val="24"/>
          <w:szCs w:val="24"/>
          <w:lang w:eastAsia="en-US"/>
        </w:rPr>
        <w:t>Информация о порядке расчета значений индикаторов муниципальной программы:</w:t>
      </w:r>
    </w:p>
    <w:p w:rsidR="00EE7652" w:rsidRDefault="00EE7652">
      <w:pPr>
        <w:widowControl w:val="0"/>
        <w:jc w:val="both"/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540"/>
        <w:gridCol w:w="3855"/>
        <w:gridCol w:w="2268"/>
        <w:gridCol w:w="2976"/>
      </w:tblGrid>
      <w:tr w:rsidR="00EE7652">
        <w:trPr>
          <w:trHeight w:val="227"/>
          <w:tblHeader/>
        </w:trPr>
        <w:tc>
          <w:tcPr>
            <w:tcW w:w="540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55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EE7652">
        <w:trPr>
          <w:trHeight w:val="227"/>
        </w:trPr>
        <w:tc>
          <w:tcPr>
            <w:tcW w:w="540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EE7652" w:rsidRDefault="00742B00">
            <w:pPr>
              <w:widowControl w:val="0"/>
            </w:pPr>
            <w:r>
              <w:rPr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EE7652">
        <w:trPr>
          <w:trHeight w:val="227"/>
        </w:trPr>
        <w:tc>
          <w:tcPr>
            <w:tcW w:w="540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EE7652" w:rsidRDefault="00742B00">
            <w:pPr>
              <w:widowControl w:val="0"/>
              <w:contextualSpacing/>
              <w:rPr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EE7652">
        <w:trPr>
          <w:trHeight w:val="227"/>
        </w:trPr>
        <w:tc>
          <w:tcPr>
            <w:tcW w:w="540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EE7652" w:rsidRDefault="00742B00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EE7652">
        <w:trPr>
          <w:trHeight w:val="276"/>
        </w:trPr>
        <w:tc>
          <w:tcPr>
            <w:tcW w:w="540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55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</w:pPr>
            <w:r>
              <w:rPr>
                <w:sz w:val="24"/>
                <w:szCs w:val="24"/>
                <w:lang w:eastAsia="en-US"/>
              </w:rPr>
              <w:t xml:space="preserve">Количество замененных </w:t>
            </w:r>
            <w:proofErr w:type="spellStart"/>
            <w:r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теплообменников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пластинчатые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>
              <w:rPr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7652">
        <w:trPr>
          <w:trHeight w:val="276"/>
        </w:trPr>
        <w:tc>
          <w:tcPr>
            <w:tcW w:w="540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55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</w:pPr>
            <w:r>
              <w:rPr>
                <w:sz w:val="24"/>
                <w:szCs w:val="24"/>
                <w:lang w:eastAsia="en-US"/>
              </w:rPr>
              <w:t>Протяженность проложенных тепловых сетей (в двухтрубном исполнении)</w:t>
            </w:r>
          </w:p>
        </w:tc>
        <w:tc>
          <w:tcPr>
            <w:tcW w:w="2268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>
              <w:rPr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>Администрация города</w:t>
            </w:r>
          </w:p>
        </w:tc>
      </w:tr>
    </w:tbl>
    <w:p w:rsidR="00EE7652" w:rsidRDefault="00EE7652">
      <w:pPr>
        <w:pStyle w:val="ConsPlusNormal"/>
        <w:tabs>
          <w:tab w:val="num" w:pos="0"/>
        </w:tabs>
        <w:ind w:firstLine="540"/>
        <w:jc w:val="both"/>
        <w:rPr>
          <w:rFonts w:eastAsia="Times New Roman" w:hAnsi="Times New Roman" w:cs="Times New Roman"/>
        </w:rPr>
      </w:pPr>
    </w:p>
    <w:p w:rsidR="00EE7652" w:rsidRDefault="00742B00">
      <w:pPr>
        <w:pStyle w:val="ConsPlusNormal"/>
        <w:tabs>
          <w:tab w:val="num" w:pos="0"/>
        </w:tabs>
        <w:ind w:firstLine="54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Перечень индикаторов муниципальной программы представлен в приложении 1.</w:t>
      </w:r>
    </w:p>
    <w:p w:rsidR="00EE7652" w:rsidRDefault="00EE7652">
      <w:pPr>
        <w:pStyle w:val="ConsPlusNormal"/>
        <w:tabs>
          <w:tab w:val="num" w:pos="0"/>
        </w:tabs>
        <w:ind w:firstLine="540"/>
        <w:jc w:val="both"/>
        <w:rPr>
          <w:rFonts w:eastAsia="Times New Roman" w:hAnsi="Times New Roman" w:cs="Times New Roman"/>
        </w:rPr>
      </w:pPr>
    </w:p>
    <w:p w:rsidR="00EE7652" w:rsidRDefault="00742B00">
      <w:pPr>
        <w:ind w:firstLine="709"/>
        <w:jc w:val="center"/>
      </w:pPr>
      <w:r>
        <w:rPr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EE7652" w:rsidRDefault="00EE7652">
      <w:pPr>
        <w:pStyle w:val="ConsPlusNormal"/>
        <w:tabs>
          <w:tab w:val="num" w:pos="0"/>
        </w:tabs>
        <w:ind w:firstLine="540"/>
        <w:jc w:val="both"/>
        <w:rPr>
          <w:rFonts w:eastAsia="Times New Roman" w:hAnsi="Times New Roman" w:cs="Times New Roman"/>
        </w:rPr>
      </w:pPr>
    </w:p>
    <w:p w:rsidR="00EE7652" w:rsidRDefault="00742B00">
      <w:pPr>
        <w:widowControl w:val="0"/>
        <w:ind w:firstLine="709"/>
        <w:jc w:val="both"/>
      </w:pPr>
      <w:r>
        <w:rPr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</w:t>
      </w:r>
    </w:p>
    <w:p w:rsidR="00EE7652" w:rsidRDefault="00742B00">
      <w:pPr>
        <w:tabs>
          <w:tab w:val="num" w:pos="0"/>
        </w:tabs>
        <w:ind w:firstLine="720"/>
        <w:jc w:val="both"/>
      </w:pPr>
      <w:r>
        <w:rPr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 2021-2025 годы» реализуется в период с 2021 по 2025 годы без деления на этапы.</w:t>
      </w:r>
    </w:p>
    <w:p w:rsidR="00EE7652" w:rsidRDefault="00EE7652">
      <w:pPr>
        <w:ind w:left="360"/>
        <w:jc w:val="center"/>
        <w:rPr>
          <w:b/>
          <w:sz w:val="24"/>
          <w:szCs w:val="24"/>
          <w:lang w:eastAsia="en-US"/>
        </w:rPr>
      </w:pPr>
    </w:p>
    <w:p w:rsidR="00EE7652" w:rsidRDefault="00EE7652">
      <w:pPr>
        <w:ind w:left="360"/>
        <w:jc w:val="center"/>
        <w:rPr>
          <w:b/>
          <w:sz w:val="24"/>
          <w:szCs w:val="24"/>
          <w:lang w:eastAsia="en-US"/>
        </w:rPr>
      </w:pPr>
    </w:p>
    <w:p w:rsidR="00EE7652" w:rsidRDefault="00EE7652">
      <w:pPr>
        <w:ind w:left="360"/>
        <w:jc w:val="center"/>
        <w:rPr>
          <w:b/>
          <w:sz w:val="24"/>
          <w:szCs w:val="24"/>
          <w:lang w:eastAsia="en-US"/>
        </w:rPr>
      </w:pPr>
    </w:p>
    <w:p w:rsidR="00EE7652" w:rsidRDefault="00742B00">
      <w:pPr>
        <w:ind w:left="360"/>
        <w:jc w:val="center"/>
      </w:pPr>
      <w:r>
        <w:rPr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EE7652" w:rsidRDefault="00742B00">
      <w:pPr>
        <w:tabs>
          <w:tab w:val="num" w:pos="0"/>
        </w:tabs>
        <w:ind w:firstLine="720"/>
        <w:jc w:val="center"/>
      </w:pPr>
      <w:r>
        <w:rPr>
          <w:b/>
          <w:sz w:val="24"/>
          <w:szCs w:val="24"/>
          <w:lang w:eastAsia="en-US"/>
        </w:rPr>
        <w:t>для реализации муниципальной программы</w:t>
      </w:r>
    </w:p>
    <w:p w:rsidR="00EE7652" w:rsidRDefault="00EE76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20"/>
        <w:jc w:val="center"/>
      </w:pPr>
    </w:p>
    <w:p w:rsidR="00EE7652" w:rsidRDefault="00742B00">
      <w:pPr>
        <w:tabs>
          <w:tab w:val="num" w:pos="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 xml:space="preserve">Общий объем финансирования Программы на период 2021-2025 гг. составляет – </w:t>
      </w:r>
      <w:r>
        <w:rPr>
          <w:sz w:val="24"/>
          <w:szCs w:val="24"/>
          <w:lang w:eastAsia="en-US"/>
        </w:rPr>
        <w:br/>
      </w:r>
      <w:r>
        <w:rPr>
          <w:bCs/>
          <w:sz w:val="24"/>
          <w:szCs w:val="28"/>
          <w:lang w:eastAsia="en-US"/>
        </w:rPr>
        <w:t xml:space="preserve">117 293,6 </w:t>
      </w:r>
      <w:r>
        <w:rPr>
          <w:sz w:val="24"/>
          <w:szCs w:val="28"/>
          <w:lang w:eastAsia="en-US"/>
        </w:rPr>
        <w:t>тыс. рублей</w:t>
      </w:r>
      <w:r>
        <w:rPr>
          <w:sz w:val="24"/>
          <w:szCs w:val="24"/>
          <w:lang w:eastAsia="en-US"/>
        </w:rPr>
        <w:t>, в том числе по годам и источникам финансирования:</w:t>
      </w:r>
    </w:p>
    <w:p w:rsidR="00EE7652" w:rsidRDefault="00EE7652">
      <w:pPr>
        <w:tabs>
          <w:tab w:val="num" w:pos="0"/>
        </w:tabs>
        <w:ind w:firstLine="720"/>
        <w:jc w:val="both"/>
      </w:pPr>
    </w:p>
    <w:tbl>
      <w:tblPr>
        <w:tblW w:w="97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75"/>
        <w:gridCol w:w="2188"/>
        <w:gridCol w:w="1750"/>
        <w:gridCol w:w="2099"/>
        <w:gridCol w:w="2099"/>
      </w:tblGrid>
      <w:tr w:rsidR="00EE7652">
        <w:trPr>
          <w:trHeight w:val="280"/>
        </w:trPr>
        <w:tc>
          <w:tcPr>
            <w:tcW w:w="1575" w:type="dxa"/>
            <w:vAlign w:val="center"/>
          </w:tcPr>
          <w:p w:rsidR="00EE7652" w:rsidRDefault="00EE7652">
            <w:pPr>
              <w:widowControl w:val="0"/>
              <w:jc w:val="center"/>
            </w:pPr>
          </w:p>
        </w:tc>
        <w:tc>
          <w:tcPr>
            <w:tcW w:w="2188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t>Бюджет городского округа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t>Краевой</w:t>
            </w:r>
          </w:p>
          <w:p w:rsidR="00EE7652" w:rsidRDefault="00742B00">
            <w:pPr>
              <w:widowControl w:val="0"/>
              <w:jc w:val="center"/>
            </w:pPr>
            <w:r>
              <w:t>бюджет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widowControl w:val="0"/>
              <w:ind w:left="-108" w:right="-102"/>
              <w:jc w:val="center"/>
            </w:pPr>
            <w:r>
              <w:t>Федеральный бюджет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widowControl w:val="0"/>
              <w:jc w:val="center"/>
            </w:pPr>
            <w:r>
              <w:t xml:space="preserve">Итого, </w:t>
            </w:r>
          </w:p>
          <w:p w:rsidR="00EE7652" w:rsidRDefault="00742B00">
            <w:pPr>
              <w:widowControl w:val="0"/>
              <w:jc w:val="center"/>
            </w:pPr>
            <w:r>
              <w:t>тыс. руб.</w:t>
            </w:r>
          </w:p>
        </w:tc>
      </w:tr>
      <w:tr w:rsidR="00EE7652">
        <w:trPr>
          <w:trHeight w:val="160"/>
        </w:trPr>
        <w:tc>
          <w:tcPr>
            <w:tcW w:w="1575" w:type="dxa"/>
            <w:vAlign w:val="center"/>
          </w:tcPr>
          <w:p w:rsidR="00EE7652" w:rsidRDefault="00742B00">
            <w:pPr>
              <w:jc w:val="center"/>
            </w:pPr>
            <w:r>
              <w:t>2021 г.</w:t>
            </w:r>
          </w:p>
        </w:tc>
        <w:tc>
          <w:tcPr>
            <w:tcW w:w="2188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9 415,7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9 600,0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19 015,7</w:t>
            </w:r>
          </w:p>
        </w:tc>
      </w:tr>
      <w:tr w:rsidR="00EE7652">
        <w:trPr>
          <w:trHeight w:val="160"/>
        </w:trPr>
        <w:tc>
          <w:tcPr>
            <w:tcW w:w="1575" w:type="dxa"/>
            <w:vAlign w:val="center"/>
          </w:tcPr>
          <w:p w:rsidR="00EE7652" w:rsidRDefault="00742B00">
            <w:pPr>
              <w:jc w:val="center"/>
            </w:pPr>
            <w:r>
              <w:t>2022 г.</w:t>
            </w:r>
          </w:p>
        </w:tc>
        <w:tc>
          <w:tcPr>
            <w:tcW w:w="2188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8 867,0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9 090,3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17 957,3</w:t>
            </w:r>
          </w:p>
        </w:tc>
      </w:tr>
      <w:tr w:rsidR="00EE7652">
        <w:trPr>
          <w:trHeight w:val="297"/>
        </w:trPr>
        <w:tc>
          <w:tcPr>
            <w:tcW w:w="1575" w:type="dxa"/>
            <w:vAlign w:val="center"/>
          </w:tcPr>
          <w:p w:rsidR="00EE7652" w:rsidRDefault="00742B00">
            <w:pPr>
              <w:jc w:val="center"/>
            </w:pPr>
            <w:r>
              <w:t>2023 г.</w:t>
            </w:r>
          </w:p>
        </w:tc>
        <w:tc>
          <w:tcPr>
            <w:tcW w:w="2188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9 539,3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60 131,3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69 670,6</w:t>
            </w:r>
          </w:p>
        </w:tc>
      </w:tr>
      <w:tr w:rsidR="00EE7652">
        <w:trPr>
          <w:trHeight w:val="220"/>
        </w:trPr>
        <w:tc>
          <w:tcPr>
            <w:tcW w:w="1575" w:type="dxa"/>
            <w:vAlign w:val="center"/>
          </w:tcPr>
          <w:p w:rsidR="00EE7652" w:rsidRDefault="00742B00">
            <w:pPr>
              <w:jc w:val="center"/>
            </w:pPr>
            <w:r>
              <w:t>2024 г.</w:t>
            </w:r>
          </w:p>
        </w:tc>
        <w:tc>
          <w:tcPr>
            <w:tcW w:w="2188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10 650,0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10 650,0</w:t>
            </w:r>
          </w:p>
        </w:tc>
      </w:tr>
      <w:tr w:rsidR="00EE7652">
        <w:trPr>
          <w:trHeight w:val="220"/>
        </w:trPr>
        <w:tc>
          <w:tcPr>
            <w:tcW w:w="1575" w:type="dxa"/>
            <w:vAlign w:val="center"/>
          </w:tcPr>
          <w:p w:rsidR="00EE7652" w:rsidRDefault="00742B00">
            <w:pPr>
              <w:jc w:val="center"/>
            </w:pPr>
            <w:r>
              <w:t>2025 г.</w:t>
            </w:r>
          </w:p>
        </w:tc>
        <w:tc>
          <w:tcPr>
            <w:tcW w:w="2188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EE7652">
        <w:trPr>
          <w:trHeight w:val="360"/>
        </w:trPr>
        <w:tc>
          <w:tcPr>
            <w:tcW w:w="1575" w:type="dxa"/>
            <w:vAlign w:val="center"/>
          </w:tcPr>
          <w:p w:rsidR="00EE7652" w:rsidRDefault="00742B00">
            <w:pPr>
              <w:jc w:val="center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2188" w:type="dxa"/>
            <w:vAlign w:val="center"/>
          </w:tcPr>
          <w:p w:rsidR="00EE7652" w:rsidRDefault="00742B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38 472,0</w:t>
            </w:r>
          </w:p>
        </w:tc>
        <w:tc>
          <w:tcPr>
            <w:tcW w:w="1750" w:type="dxa"/>
            <w:vAlign w:val="center"/>
          </w:tcPr>
          <w:p w:rsidR="00EE7652" w:rsidRDefault="00742B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78 821,6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EE7652" w:rsidRDefault="00742B00">
            <w:pPr>
              <w:jc w:val="center"/>
              <w:rPr>
                <w:highlight w:val="yellow"/>
              </w:rPr>
            </w:pPr>
            <w:r>
              <w:rPr>
                <w:b/>
                <w:sz w:val="24"/>
                <w:szCs w:val="24"/>
              </w:rPr>
              <w:t>117 293,6</w:t>
            </w:r>
          </w:p>
        </w:tc>
      </w:tr>
    </w:tbl>
    <w:p w:rsidR="00EE7652" w:rsidRDefault="00742B00">
      <w:pPr>
        <w:pStyle w:val="ConsPlusNormal"/>
        <w:ind w:firstLine="540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EE7652" w:rsidRDefault="00EE7652">
      <w:pPr>
        <w:pStyle w:val="ConsPlusNormal"/>
        <w:rPr>
          <w:rFonts w:eastAsia="Times New Roman" w:hAnsi="Times New Roman" w:cs="Times New Roman"/>
        </w:rPr>
      </w:pPr>
    </w:p>
    <w:p w:rsidR="00EE7652" w:rsidRDefault="00742B00">
      <w:pPr>
        <w:contextualSpacing/>
        <w:jc w:val="center"/>
      </w:pPr>
      <w:r>
        <w:rPr>
          <w:b/>
          <w:sz w:val="24"/>
          <w:szCs w:val="24"/>
          <w:lang w:eastAsia="en-US"/>
        </w:rPr>
        <w:t xml:space="preserve">6. Анализ рисков реализации муниципальной программы </w:t>
      </w:r>
      <w:r>
        <w:rPr>
          <w:b/>
          <w:sz w:val="24"/>
          <w:szCs w:val="24"/>
          <w:lang w:eastAsia="en-US"/>
        </w:rPr>
        <w:br/>
        <w:t>и описание мер управления рисками реализации муниципальной программы</w:t>
      </w:r>
    </w:p>
    <w:p w:rsidR="00EE7652" w:rsidRDefault="00742B00">
      <w:pPr>
        <w:ind w:firstLine="720"/>
        <w:jc w:val="both"/>
      </w:pPr>
      <w:r>
        <w:rPr>
          <w:sz w:val="24"/>
          <w:szCs w:val="24"/>
          <w:lang w:eastAsia="en-US"/>
        </w:rPr>
        <w:t>К основным рискам реализации программы относятся:</w:t>
      </w:r>
    </w:p>
    <w:p w:rsidR="00EE7652" w:rsidRDefault="00742B00">
      <w:pPr>
        <w:numPr>
          <w:ilvl w:val="0"/>
          <w:numId w:val="8"/>
        </w:numPr>
        <w:ind w:left="0" w:firstLine="720"/>
        <w:jc w:val="both"/>
      </w:pPr>
      <w:r>
        <w:rPr>
          <w:sz w:val="24"/>
          <w:szCs w:val="24"/>
          <w:lang w:eastAsia="en-US"/>
        </w:rPr>
        <w:t>финансовые риски;</w:t>
      </w:r>
    </w:p>
    <w:p w:rsidR="00EE7652" w:rsidRDefault="00742B00">
      <w:pPr>
        <w:numPr>
          <w:ilvl w:val="0"/>
          <w:numId w:val="8"/>
        </w:numPr>
        <w:ind w:left="0" w:firstLine="720"/>
        <w:jc w:val="both"/>
      </w:pPr>
      <w:r>
        <w:rPr>
          <w:sz w:val="24"/>
          <w:szCs w:val="24"/>
          <w:lang w:eastAsia="en-US"/>
        </w:rPr>
        <w:t>нормативные правовые риски;</w:t>
      </w:r>
    </w:p>
    <w:p w:rsidR="00EE7652" w:rsidRDefault="00742B00">
      <w:pPr>
        <w:numPr>
          <w:ilvl w:val="0"/>
          <w:numId w:val="8"/>
        </w:numPr>
        <w:ind w:left="0" w:firstLine="720"/>
        <w:jc w:val="both"/>
      </w:pPr>
      <w:r>
        <w:rPr>
          <w:sz w:val="24"/>
          <w:szCs w:val="24"/>
          <w:lang w:eastAsia="en-US"/>
        </w:rPr>
        <w:t>экономические риски.</w:t>
      </w:r>
    </w:p>
    <w:p w:rsidR="00EE7652" w:rsidRDefault="00742B00">
      <w:pPr>
        <w:pStyle w:val="af9"/>
        <w:ind w:left="0" w:firstLine="720"/>
        <w:jc w:val="both"/>
      </w:pPr>
      <w:r>
        <w:rPr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EE7652" w:rsidRDefault="00742B00">
      <w:pPr>
        <w:pStyle w:val="af9"/>
        <w:ind w:left="0" w:firstLine="720"/>
        <w:jc w:val="both"/>
      </w:pPr>
      <w:r>
        <w:rPr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EE7652" w:rsidRDefault="00742B00">
      <w:pPr>
        <w:ind w:firstLine="720"/>
        <w:jc w:val="both"/>
      </w:pPr>
      <w:r>
        <w:rPr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EE7652" w:rsidRDefault="00742B00">
      <w:pPr>
        <w:ind w:firstLine="720"/>
        <w:jc w:val="both"/>
      </w:pPr>
      <w:r>
        <w:rPr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EE7652" w:rsidRDefault="00742B00">
      <w:pPr>
        <w:pStyle w:val="af9"/>
        <w:ind w:left="0" w:firstLine="720"/>
        <w:jc w:val="both"/>
      </w:pPr>
      <w:r>
        <w:rPr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EE7652" w:rsidRDefault="00742B00">
      <w:pPr>
        <w:contextualSpacing/>
        <w:jc w:val="center"/>
      </w:pPr>
      <w:r>
        <w:rPr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t xml:space="preserve">Текущее управление и </w:t>
      </w:r>
      <w:proofErr w:type="gramStart"/>
      <w:r>
        <w:rPr>
          <w:sz w:val="23"/>
          <w:szCs w:val="24"/>
          <w:lang w:eastAsia="en-US"/>
        </w:rPr>
        <w:t>контроль за</w:t>
      </w:r>
      <w:proofErr w:type="gramEnd"/>
      <w:r>
        <w:rPr>
          <w:sz w:val="23"/>
          <w:szCs w:val="24"/>
          <w:lang w:eastAsia="en-US"/>
        </w:rPr>
        <w:t xml:space="preserve"> реализацией муниципальной программы осуществляют ответственный исполнитель и участники.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 – годовой отчет).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EE7652" w:rsidRDefault="00742B00">
      <w:pPr>
        <w:widowControl w:val="0"/>
        <w:ind w:firstLine="709"/>
        <w:jc w:val="both"/>
      </w:pPr>
      <w:r>
        <w:rPr>
          <w:sz w:val="23"/>
          <w:szCs w:val="24"/>
          <w:lang w:eastAsia="en-US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EE7652" w:rsidRDefault="00742B00">
      <w:pPr>
        <w:widowControl w:val="0"/>
        <w:ind w:firstLine="709"/>
        <w:jc w:val="both"/>
      </w:pPr>
      <w:r>
        <w:rPr>
          <w:sz w:val="23"/>
          <w:szCs w:val="24"/>
          <w:lang w:eastAsia="en-US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lastRenderedPageBreak/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EE7652" w:rsidRDefault="00742B00">
      <w:pPr>
        <w:ind w:firstLine="709"/>
        <w:jc w:val="both"/>
      </w:pPr>
      <w:r>
        <w:rPr>
          <w:sz w:val="23"/>
          <w:szCs w:val="24"/>
          <w:lang w:eastAsia="en-US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EE7652" w:rsidRDefault="00742B00">
      <w:pPr>
        <w:ind w:firstLine="709"/>
        <w:jc w:val="both"/>
      </w:pPr>
      <w:proofErr w:type="gramStart"/>
      <w:r>
        <w:rPr>
          <w:sz w:val="23"/>
          <w:szCs w:val="24"/>
          <w:lang w:eastAsia="en-US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EE7652" w:rsidRDefault="00EE7652">
      <w:pPr>
        <w:pStyle w:val="afc"/>
        <w:sectPr w:rsidR="00EE7652">
          <w:pgSz w:w="11906" w:h="16838"/>
          <w:pgMar w:top="851" w:right="707" w:bottom="709" w:left="1418" w:header="709" w:footer="709" w:gutter="0"/>
          <w:cols w:space="720"/>
          <w:docGrid w:linePitch="360"/>
        </w:sectPr>
      </w:pPr>
    </w:p>
    <w:p w:rsidR="00EE7652" w:rsidRDefault="00742B00">
      <w:pPr>
        <w:pStyle w:val="afc"/>
        <w:ind w:left="10630"/>
        <w:jc w:val="left"/>
      </w:pPr>
      <w:r>
        <w:rPr>
          <w:sz w:val="24"/>
        </w:rPr>
        <w:lastRenderedPageBreak/>
        <w:t xml:space="preserve">Приложение 1 </w:t>
      </w:r>
    </w:p>
    <w:p w:rsidR="00EE7652" w:rsidRDefault="00742B00">
      <w:pPr>
        <w:pStyle w:val="afc"/>
        <w:ind w:left="10630"/>
        <w:jc w:val="left"/>
      </w:pPr>
      <w:r>
        <w:rPr>
          <w:sz w:val="24"/>
        </w:rPr>
        <w:t xml:space="preserve">к муниципальной программе </w:t>
      </w: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EE7652" w:rsidRDefault="00EE7652">
      <w:pPr>
        <w:pStyle w:val="afc"/>
        <w:ind w:firstLine="426"/>
        <w:jc w:val="right"/>
      </w:pPr>
    </w:p>
    <w:p w:rsidR="00EE7652" w:rsidRDefault="00EE7652">
      <w:pPr>
        <w:pStyle w:val="afc"/>
        <w:ind w:firstLine="426"/>
        <w:jc w:val="right"/>
      </w:pPr>
    </w:p>
    <w:p w:rsidR="00EE7652" w:rsidRDefault="00742B00">
      <w:pPr>
        <w:widowControl w:val="0"/>
        <w:ind w:firstLine="709"/>
        <w:contextualSpacing/>
        <w:jc w:val="center"/>
      </w:pPr>
      <w:r>
        <w:rPr>
          <w:sz w:val="24"/>
          <w:szCs w:val="24"/>
          <w:lang w:eastAsia="en-US"/>
        </w:rPr>
        <w:t>Перечень индикаторов муниципальной программы</w:t>
      </w:r>
    </w:p>
    <w:p w:rsidR="00EE7652" w:rsidRDefault="00EE7652">
      <w:pPr>
        <w:widowControl w:val="0"/>
        <w:contextualSpacing/>
      </w:pPr>
    </w:p>
    <w:tbl>
      <w:tblPr>
        <w:tblW w:w="15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EE7652">
        <w:trPr>
          <w:cantSplit/>
          <w:tblHeader/>
        </w:trPr>
        <w:tc>
          <w:tcPr>
            <w:tcW w:w="4503" w:type="dxa"/>
            <w:vMerge w:val="restart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EE7652">
        <w:trPr>
          <w:cantSplit/>
          <w:trHeight w:val="276"/>
          <w:tblHeader/>
        </w:trPr>
        <w:tc>
          <w:tcPr>
            <w:tcW w:w="4503" w:type="dxa"/>
            <w:vMerge/>
            <w:vAlign w:val="center"/>
          </w:tcPr>
          <w:p w:rsidR="00EE7652" w:rsidRDefault="00EE7652">
            <w:pPr>
              <w:widowControl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E7652" w:rsidRDefault="00EE7652">
            <w:pPr>
              <w:widowControl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EE7652">
        <w:trPr>
          <w:cantSplit/>
          <w:tblHeader/>
        </w:trPr>
        <w:tc>
          <w:tcPr>
            <w:tcW w:w="4503" w:type="dxa"/>
            <w:vMerge/>
            <w:vAlign w:val="center"/>
          </w:tcPr>
          <w:p w:rsidR="00EE7652" w:rsidRDefault="00EE7652">
            <w:pPr>
              <w:widowControl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E7652" w:rsidRDefault="00EE7652">
            <w:pPr>
              <w:widowControl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EE7652" w:rsidRDefault="00EE7652">
            <w:pPr>
              <w:widowControl w:val="0"/>
              <w:contextualSpacing/>
              <w:jc w:val="center"/>
              <w:rPr>
                <w:lang w:eastAsia="en-US"/>
              </w:rPr>
            </w:pPr>
          </w:p>
        </w:tc>
      </w:tr>
      <w:tr w:rsidR="00EE7652">
        <w:trPr>
          <w:cantSplit/>
          <w:tblHeader/>
        </w:trPr>
        <w:tc>
          <w:tcPr>
            <w:tcW w:w="450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EE7652">
        <w:trPr>
          <w:cantSplit/>
        </w:trPr>
        <w:tc>
          <w:tcPr>
            <w:tcW w:w="15431" w:type="dxa"/>
            <w:gridSpan w:val="9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EE7652">
        <w:trPr>
          <w:cantSplit/>
        </w:trPr>
        <w:tc>
          <w:tcPr>
            <w:tcW w:w="15431" w:type="dxa"/>
            <w:gridSpan w:val="9"/>
            <w:vAlign w:val="center"/>
          </w:tcPr>
          <w:p w:rsidR="00EE7652" w:rsidRDefault="00742B00">
            <w:pPr>
              <w:tabs>
                <w:tab w:val="left" w:pos="292"/>
                <w:tab w:val="left" w:pos="601"/>
              </w:tabs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Задача 1: 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EE7652">
        <w:trPr>
          <w:cantSplit/>
        </w:trPr>
        <w:tc>
          <w:tcPr>
            <w:tcW w:w="4503" w:type="dxa"/>
            <w:vAlign w:val="center"/>
          </w:tcPr>
          <w:p w:rsidR="00EE7652" w:rsidRDefault="00742B00">
            <w:pPr>
              <w:widowControl w:val="0"/>
              <w:contextualSpacing/>
              <w:rPr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EE7652" w:rsidRDefault="00742B00">
            <w:pPr>
              <w:jc w:val="center"/>
            </w:pPr>
            <w:proofErr w:type="gramStart"/>
            <w:r>
              <w:rPr>
                <w:sz w:val="24"/>
                <w:szCs w:val="24"/>
                <w:lang w:eastAsia="en-US"/>
              </w:rPr>
              <w:t>км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4006" w:type="dxa"/>
            <w:vAlign w:val="center"/>
          </w:tcPr>
          <w:p w:rsidR="00EE7652" w:rsidRDefault="00742B00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Увеличение протяженности сетей водоснабжения на 3,1 км</w:t>
            </w:r>
          </w:p>
        </w:tc>
      </w:tr>
      <w:tr w:rsidR="00EE7652">
        <w:trPr>
          <w:cantSplit/>
        </w:trPr>
        <w:tc>
          <w:tcPr>
            <w:tcW w:w="4503" w:type="dxa"/>
          </w:tcPr>
          <w:p w:rsidR="00EE7652" w:rsidRDefault="00742B00">
            <w:pPr>
              <w:widowControl w:val="0"/>
              <w:contextualSpacing/>
              <w:rPr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EE7652" w:rsidRDefault="00742B00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Выполнение технического перевооружения 3 водозаборных узлов</w:t>
            </w:r>
          </w:p>
        </w:tc>
      </w:tr>
      <w:tr w:rsidR="00EE7652">
        <w:trPr>
          <w:cantSplit/>
        </w:trPr>
        <w:tc>
          <w:tcPr>
            <w:tcW w:w="15431" w:type="dxa"/>
            <w:gridSpan w:val="9"/>
            <w:vAlign w:val="center"/>
          </w:tcPr>
          <w:p w:rsidR="00EE7652" w:rsidRDefault="00742B00">
            <w:pPr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EE7652">
        <w:trPr>
          <w:cantSplit/>
        </w:trPr>
        <w:tc>
          <w:tcPr>
            <w:tcW w:w="4503" w:type="dxa"/>
            <w:vAlign w:val="center"/>
          </w:tcPr>
          <w:p w:rsidR="00EE7652" w:rsidRDefault="00742B00">
            <w:pPr>
              <w:widowControl w:val="0"/>
              <w:contextualSpacing/>
            </w:pPr>
            <w:r>
              <w:rPr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EE7652" w:rsidRDefault="00742B00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Выполнение кадастровых работ, необходимых для завершения строительства объектов коммунальной инфраструктуры в количестве 2 ед.</w:t>
            </w:r>
          </w:p>
        </w:tc>
      </w:tr>
      <w:tr w:rsidR="00EE7652">
        <w:trPr>
          <w:cantSplit/>
        </w:trPr>
        <w:tc>
          <w:tcPr>
            <w:tcW w:w="15431" w:type="dxa"/>
            <w:gridSpan w:val="9"/>
            <w:vAlign w:val="center"/>
          </w:tcPr>
          <w:p w:rsidR="00EE7652" w:rsidRDefault="00742B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Задача 3: Развитие теплоснабжения</w:t>
            </w:r>
          </w:p>
        </w:tc>
      </w:tr>
      <w:tr w:rsidR="00EE7652">
        <w:trPr>
          <w:cantSplit/>
        </w:trPr>
        <w:tc>
          <w:tcPr>
            <w:tcW w:w="4503" w:type="dxa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</w:pPr>
            <w:r>
              <w:rPr>
                <w:sz w:val="24"/>
                <w:szCs w:val="24"/>
                <w:lang w:eastAsia="en-US"/>
              </w:rPr>
              <w:t xml:space="preserve">4.Количество замененных </w:t>
            </w:r>
            <w:proofErr w:type="spellStart"/>
            <w:r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теплообменников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пластинчатые</w:t>
            </w:r>
            <w:proofErr w:type="gramEnd"/>
          </w:p>
        </w:tc>
        <w:tc>
          <w:tcPr>
            <w:tcW w:w="1134" w:type="dxa"/>
            <w:vAlign w:val="center"/>
          </w:tcPr>
          <w:p w:rsidR="00EE7652" w:rsidRDefault="00742B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EE7652" w:rsidRDefault="00742B00">
            <w:r>
              <w:rPr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sz w:val="24"/>
                <w:szCs w:val="24"/>
              </w:rPr>
              <w:t>кожухотрубных</w:t>
            </w:r>
            <w:proofErr w:type="spellEnd"/>
            <w:r>
              <w:rPr>
                <w:sz w:val="24"/>
                <w:szCs w:val="24"/>
              </w:rPr>
              <w:t xml:space="preserve"> теплообменников на пластинчатые теплообменники в многоквартирных домах 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 в количестве 4 ед.</w:t>
            </w:r>
          </w:p>
        </w:tc>
      </w:tr>
      <w:tr w:rsidR="00EE7652">
        <w:trPr>
          <w:trHeight w:val="276"/>
        </w:trPr>
        <w:tc>
          <w:tcPr>
            <w:tcW w:w="4503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</w:pPr>
            <w:r>
              <w:rPr>
                <w:sz w:val="24"/>
                <w:szCs w:val="24"/>
                <w:lang w:eastAsia="en-US"/>
              </w:rPr>
              <w:t>5.Протяженность проложенных тепловых сетей (в двухтрубном исчислении)</w:t>
            </w:r>
          </w:p>
        </w:tc>
        <w:tc>
          <w:tcPr>
            <w:tcW w:w="1134" w:type="dxa"/>
            <w:vMerge w:val="restart"/>
            <w:vAlign w:val="center"/>
          </w:tcPr>
          <w:p w:rsidR="00EE7652" w:rsidRDefault="00742B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  <w:lang w:eastAsia="en-US"/>
              </w:rPr>
              <w:t>км</w:t>
            </w:r>
          </w:p>
        </w:tc>
        <w:tc>
          <w:tcPr>
            <w:tcW w:w="1593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vAlign w:val="center"/>
          </w:tcPr>
          <w:p w:rsidR="00EE7652" w:rsidRDefault="00742B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0,397</w:t>
            </w:r>
          </w:p>
        </w:tc>
        <w:tc>
          <w:tcPr>
            <w:tcW w:w="851" w:type="dxa"/>
            <w:vMerge w:val="restart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EE7652" w:rsidRDefault="00742B0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Merge w:val="restart"/>
            <w:vAlign w:val="center"/>
          </w:tcPr>
          <w:p w:rsidR="00EE7652" w:rsidRDefault="00742B00">
            <w:r>
              <w:rPr>
                <w:sz w:val="24"/>
                <w:szCs w:val="24"/>
              </w:rPr>
              <w:t>Увеличение протяженности тепловых сетей (в двухтрубном исчислении) на 0,397 км.</w:t>
            </w:r>
          </w:p>
        </w:tc>
      </w:tr>
    </w:tbl>
    <w:p w:rsidR="00EE7652" w:rsidRDefault="00EE7652">
      <w:pPr>
        <w:ind w:left="709"/>
        <w:jc w:val="both"/>
        <w:rPr>
          <w:lang w:eastAsia="en-US"/>
        </w:rPr>
      </w:pPr>
    </w:p>
    <w:p w:rsidR="00EE7652" w:rsidRDefault="00EE7652">
      <w:pPr>
        <w:widowControl w:val="0"/>
        <w:rPr>
          <w:lang w:eastAsia="en-US"/>
        </w:rPr>
      </w:pPr>
    </w:p>
    <w:p w:rsidR="00EE7652" w:rsidRDefault="00EE7652">
      <w:pPr>
        <w:framePr w:w="10744" w:wrap="auto" w:hAnchor="text"/>
        <w:widowControl w:val="0"/>
        <w:rPr>
          <w:lang w:eastAsia="en-US"/>
        </w:rPr>
        <w:sectPr w:rsidR="00EE7652">
          <w:pgSz w:w="16838" w:h="11906" w:orient="landscape"/>
          <w:pgMar w:top="709" w:right="851" w:bottom="709" w:left="709" w:header="709" w:footer="709" w:gutter="0"/>
          <w:cols w:space="720"/>
          <w:docGrid w:linePitch="360"/>
        </w:sectPr>
      </w:pPr>
    </w:p>
    <w:p w:rsidR="00EE7652" w:rsidRDefault="00742B00">
      <w:pPr>
        <w:pStyle w:val="afc"/>
        <w:ind w:left="10772"/>
      </w:pPr>
      <w:r>
        <w:rPr>
          <w:sz w:val="24"/>
        </w:rPr>
        <w:lastRenderedPageBreak/>
        <w:t>Приложение 2</w:t>
      </w:r>
    </w:p>
    <w:p w:rsidR="00EE7652" w:rsidRDefault="00742B00">
      <w:pPr>
        <w:pStyle w:val="afc"/>
        <w:ind w:left="10772"/>
        <w:jc w:val="left"/>
      </w:pPr>
      <w:r>
        <w:rPr>
          <w:sz w:val="24"/>
        </w:rPr>
        <w:t xml:space="preserve">к муниципальной программе </w:t>
      </w: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jc w:val="center"/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EE7652" w:rsidRDefault="00742B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jc w:val="center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EE7652" w:rsidRDefault="00EE7652">
      <w:pPr>
        <w:pStyle w:val="afc"/>
        <w:ind w:firstLine="426"/>
        <w:jc w:val="center"/>
      </w:pPr>
    </w:p>
    <w:p w:rsidR="00EE7652" w:rsidRDefault="00EE7652">
      <w:pPr>
        <w:widowControl w:val="0"/>
        <w:jc w:val="center"/>
      </w:pPr>
    </w:p>
    <w:p w:rsidR="00EE7652" w:rsidRDefault="00742B00">
      <w:pPr>
        <w:widowControl w:val="0"/>
        <w:jc w:val="center"/>
      </w:pPr>
      <w:r>
        <w:rPr>
          <w:sz w:val="24"/>
          <w:szCs w:val="24"/>
          <w:lang w:eastAsia="en-US"/>
        </w:rPr>
        <w:t xml:space="preserve">Мероприятия муниципальной программы </w:t>
      </w:r>
    </w:p>
    <w:p w:rsidR="00EE7652" w:rsidRDefault="00742B00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EE7652" w:rsidRDefault="00EE7652">
      <w:pPr>
        <w:widowControl w:val="0"/>
        <w:jc w:val="center"/>
      </w:pPr>
    </w:p>
    <w:tbl>
      <w:tblPr>
        <w:tblW w:w="15361" w:type="dxa"/>
        <w:jc w:val="center"/>
        <w:tblBorders>
          <w:bottom w:val="single" w:sz="4" w:space="0" w:color="5D8AC2"/>
          <w:insideH w:val="single" w:sz="4" w:space="0" w:color="5D8AC2"/>
          <w:insideV w:val="single" w:sz="4" w:space="0" w:color="5D8AC2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9"/>
        <w:gridCol w:w="4904"/>
        <w:gridCol w:w="1404"/>
        <w:gridCol w:w="1730"/>
        <w:gridCol w:w="936"/>
        <w:gridCol w:w="974"/>
        <w:gridCol w:w="925"/>
        <w:gridCol w:w="850"/>
        <w:gridCol w:w="851"/>
        <w:gridCol w:w="992"/>
        <w:gridCol w:w="1346"/>
      </w:tblGrid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Цель, задача, мероприятие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исполнитель, участники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936" w:type="dxa"/>
            <w:tcBorders>
              <w:lef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974" w:type="dxa"/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2022 г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25" w:type="dxa"/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850" w:type="dxa"/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851" w:type="dxa"/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yellow"/>
                <w:lang w:eastAsia="en-US"/>
              </w:rPr>
            </w:pPr>
          </w:p>
        </w:tc>
      </w:tr>
      <w:tr w:rsidR="00EE7652">
        <w:trPr>
          <w:trHeight w:val="227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Цель:</w:t>
            </w:r>
            <w:r>
              <w:rPr>
                <w:sz w:val="24"/>
                <w:szCs w:val="24"/>
                <w:lang w:eastAsia="en-US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2021-2024 гг.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19015,7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17957,3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69670,6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117293,6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9090,3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60131,3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78821,6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9415,7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8867,0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9539,3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38472,0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b/>
                <w:bCs/>
                <w:iCs/>
                <w:sz w:val="24"/>
                <w:szCs w:val="24"/>
                <w:lang w:eastAsia="en-US"/>
              </w:rPr>
            </w:pPr>
          </w:p>
          <w:p w:rsidR="00EE7652" w:rsidRDefault="00742B00">
            <w:pPr>
              <w:widowControl w:val="0"/>
              <w:ind w:left="44"/>
              <w:rPr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Задача 1.</w:t>
            </w:r>
          </w:p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трубопроводов.</w:t>
            </w:r>
          </w:p>
          <w:p w:rsidR="00EE7652" w:rsidRDefault="00EE7652">
            <w:pPr>
              <w:widowControl w:val="0"/>
              <w:ind w:left="44"/>
              <w:jc w:val="center"/>
              <w:rPr>
                <w:sz w:val="2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2021-2023 гг.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18915,7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2411,8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64720,6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86048,1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EE7652">
        <w:trPr>
          <w:trHeight w:val="276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60131,3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69731,3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8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9315,7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2411,8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4589,3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16316,8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76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Мероприятие 1.1: </w:t>
            </w:r>
          </w:p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Строительство комплекса водозаборных сооружений по ул. Плодопитомник </w:t>
            </w:r>
            <w:proofErr w:type="gramStart"/>
            <w:r>
              <w:rPr>
                <w:sz w:val="24"/>
                <w:szCs w:val="24"/>
                <w:highlight w:val="white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highlight w:val="white"/>
                <w:lang w:eastAsia="en-US"/>
              </w:rPr>
              <w:t xml:space="preserve"> </w:t>
            </w:r>
          </w:p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г. </w:t>
            </w:r>
            <w:proofErr w:type="gramStart"/>
            <w:r>
              <w:rPr>
                <w:sz w:val="24"/>
                <w:szCs w:val="24"/>
                <w:highlight w:val="white"/>
                <w:lang w:eastAsia="en-US"/>
              </w:rPr>
              <w:t>Новоалтайске</w:t>
            </w:r>
            <w:proofErr w:type="gramEnd"/>
            <w:r>
              <w:rPr>
                <w:sz w:val="24"/>
                <w:szCs w:val="24"/>
                <w:highlight w:val="white"/>
                <w:lang w:eastAsia="en-US"/>
              </w:rPr>
              <w:t xml:space="preserve"> Алтайского края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2021-2023 гг.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3344,2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3428,2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Всего, в том числе</w:t>
            </w:r>
          </w:p>
        </w:tc>
      </w:tr>
      <w:tr w:rsidR="00EE7652">
        <w:trPr>
          <w:trHeight w:val="572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Краевой бюджет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3344,2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3428,2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Бюджет городского округа </w:t>
            </w:r>
          </w:p>
        </w:tc>
      </w:tr>
    </w:tbl>
    <w:p w:rsidR="00EE7652" w:rsidRDefault="00EE7652"/>
    <w:p w:rsidR="00EE7652" w:rsidRDefault="00EE7652"/>
    <w:p w:rsidR="00EE7652" w:rsidRDefault="00EE7652"/>
    <w:p w:rsidR="00EE7652" w:rsidRDefault="00EE7652"/>
    <w:p w:rsidR="00EE7652" w:rsidRDefault="00EE7652"/>
    <w:p w:rsidR="00EE7652" w:rsidRDefault="00EE7652"/>
    <w:p w:rsidR="00EE7652" w:rsidRDefault="00EE7652"/>
    <w:p w:rsidR="00EE7652" w:rsidRDefault="00EE7652"/>
    <w:tbl>
      <w:tblPr>
        <w:tblW w:w="15361" w:type="dxa"/>
        <w:jc w:val="center"/>
        <w:tblBorders>
          <w:bottom w:val="single" w:sz="4" w:space="0" w:color="5D8AC2"/>
          <w:insideH w:val="single" w:sz="4" w:space="0" w:color="5D8AC2"/>
          <w:insideV w:val="single" w:sz="4" w:space="0" w:color="5D8AC2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9"/>
        <w:gridCol w:w="4904"/>
        <w:gridCol w:w="1404"/>
        <w:gridCol w:w="1730"/>
        <w:gridCol w:w="936"/>
        <w:gridCol w:w="974"/>
        <w:gridCol w:w="925"/>
        <w:gridCol w:w="850"/>
        <w:gridCol w:w="851"/>
        <w:gridCol w:w="992"/>
        <w:gridCol w:w="1346"/>
      </w:tblGrid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1.2: </w:t>
            </w:r>
          </w:p>
          <w:p w:rsidR="00EE7652" w:rsidRDefault="00742B00">
            <w:pPr>
              <w:widowControl w:val="0"/>
              <w:ind w:left="4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олнечная в городе Новоалтайске Алтайского края» 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E7652" w:rsidRDefault="00742B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3352,5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58605,3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61957,8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sz w:val="24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55675,0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55675,0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Краевой бюджет 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7652" w:rsidRDefault="00EE7652">
            <w:pPr>
              <w:ind w:left="44"/>
              <w:rPr>
                <w:lang w:eastAsia="en-US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rPr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2930,3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2930,3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EE7652">
        <w:trPr>
          <w:trHeight w:val="230"/>
          <w:jc w:val="center"/>
        </w:trPr>
        <w:tc>
          <w:tcPr>
            <w:tcW w:w="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/>
        </w:tc>
        <w:tc>
          <w:tcPr>
            <w:tcW w:w="4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ind w:left="44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2021 г.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3352,5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3352,5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1.3: </w:t>
            </w:r>
          </w:p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Строительство системы водоснабжения жилого района «Раздолье» в г. Новоалтайске (ПСД, экспертиза)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2021 - 2023 гг.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2339,8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eastAsia="en-US"/>
              </w:rPr>
              <w:t>1567,0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6406,8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1.4: </w:t>
            </w:r>
          </w:p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Техническое перевооружение (без элементов реконструкции) водозаборного узла (скважины № 12) в г</w:t>
            </w:r>
            <w:proofErr w:type="gramStart"/>
            <w:r>
              <w:rPr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sz w:val="24"/>
                <w:szCs w:val="24"/>
                <w:lang w:eastAsia="en-US"/>
              </w:rPr>
              <w:t>овоалтайск, ул. Павла Корчагина(восточнее жилого дома  № 46) Алтайского края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6312,0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6312,0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1.5: </w:t>
            </w:r>
          </w:p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Техническое перевооружение (без элементов реконструкции) водозаборного узла (скважины № 8)  в г</w:t>
            </w:r>
            <w:proofErr w:type="gramStart"/>
            <w:r>
              <w:rPr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sz w:val="24"/>
                <w:szCs w:val="24"/>
                <w:lang w:eastAsia="en-US"/>
              </w:rPr>
              <w:t>овоалтайске, севернее здания  по ул.Коммунистическая,118 на расстоянии 88 м.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3387,0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3387,0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562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3350,0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3350,0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8.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Мероприятие 1.6: </w:t>
            </w:r>
          </w:p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Капитальный ремонт водозаборного узла (скважины № 14) ул. Плодопитомник, 16  в                   г. Новоалтайске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2021-2023 гг.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4506,3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4531,3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4456,3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4456,3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</w:tbl>
    <w:p w:rsidR="00EE7652" w:rsidRDefault="00EE7652"/>
    <w:p w:rsidR="00EE7652" w:rsidRDefault="00EE7652"/>
    <w:p w:rsidR="00EE7652" w:rsidRDefault="00EE7652"/>
    <w:p w:rsidR="00EE7652" w:rsidRDefault="00EE7652"/>
    <w:tbl>
      <w:tblPr>
        <w:tblW w:w="15361" w:type="dxa"/>
        <w:jc w:val="center"/>
        <w:tblBorders>
          <w:bottom w:val="single" w:sz="4" w:space="0" w:color="5D8AC2"/>
          <w:insideH w:val="single" w:sz="4" w:space="0" w:color="5D8AC2"/>
          <w:insideV w:val="single" w:sz="4" w:space="0" w:color="5D8AC2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9"/>
        <w:gridCol w:w="4904"/>
        <w:gridCol w:w="1404"/>
        <w:gridCol w:w="1730"/>
        <w:gridCol w:w="936"/>
        <w:gridCol w:w="954"/>
        <w:gridCol w:w="20"/>
        <w:gridCol w:w="925"/>
        <w:gridCol w:w="850"/>
        <w:gridCol w:w="851"/>
        <w:gridCol w:w="992"/>
        <w:gridCol w:w="1346"/>
      </w:tblGrid>
      <w:tr w:rsidR="00EE7652">
        <w:trPr>
          <w:trHeight w:val="227"/>
          <w:jc w:val="center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widowControl w:val="0"/>
              <w:ind w:left="5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9.</w:t>
            </w:r>
          </w:p>
        </w:tc>
        <w:tc>
          <w:tcPr>
            <w:tcW w:w="4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Мероприятие 1.7: </w:t>
            </w:r>
          </w:p>
          <w:p w:rsidR="00EE7652" w:rsidRDefault="00742B00">
            <w:pPr>
              <w:widowControl w:val="0"/>
              <w:ind w:left="44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 xml:space="preserve">Капитальный ремонт водозаборного узла (скважины № 51)  ул. ст. </w:t>
            </w:r>
            <w:proofErr w:type="spellStart"/>
            <w:r>
              <w:rPr>
                <w:sz w:val="24"/>
                <w:szCs w:val="24"/>
                <w:highlight w:val="white"/>
                <w:lang w:eastAsia="en-US"/>
              </w:rPr>
              <w:t>Присягино</w:t>
            </w:r>
            <w:proofErr w:type="spellEnd"/>
            <w:r>
              <w:rPr>
                <w:sz w:val="24"/>
                <w:szCs w:val="24"/>
                <w:highlight w:val="white"/>
                <w:lang w:eastAsia="en-US"/>
              </w:rPr>
              <w:t>, 4 в                           г. Новоалтайске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2021-2022 гг.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4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EE7652">
            <w:pPr>
              <w:widowControl w:val="0"/>
              <w:ind w:left="44"/>
              <w:rPr>
                <w:highlight w:val="green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52" w:rsidRDefault="00EE7652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1102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5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Задача 2.</w:t>
            </w:r>
          </w:p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Развитие объектов прочего назначения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2021г.,2023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5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2.1: </w:t>
            </w:r>
          </w:p>
          <w:p w:rsidR="00EE7652" w:rsidRDefault="00742B00">
            <w:pPr>
              <w:widowControl w:val="0"/>
              <w:ind w:left="44"/>
              <w:rPr>
                <w:sz w:val="24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2021г.,2023 г.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27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5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2.2: </w:t>
            </w:r>
          </w:p>
          <w:p w:rsidR="00EE7652" w:rsidRDefault="00742B00">
            <w:pPr>
              <w:ind w:left="44"/>
              <w:rPr>
                <w:sz w:val="24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2021г.,</w:t>
            </w:r>
          </w:p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276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ind w:left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ind w:left="44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Задача 3.</w:t>
            </w:r>
          </w:p>
          <w:p w:rsidR="00EE7652" w:rsidRDefault="00742B00">
            <w:pPr>
              <w:ind w:left="4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 теплоснабжения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2022-2024 гг.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15545,5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4850,0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10650,0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31045,5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276"/>
          <w:jc w:val="center"/>
        </w:trPr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ind w:left="4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9090,3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9090,3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EE7652">
        <w:trPr>
          <w:trHeight w:val="276"/>
          <w:jc w:val="center"/>
        </w:trPr>
        <w:tc>
          <w:tcPr>
            <w:tcW w:w="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ind w:left="5"/>
              <w:jc w:val="center"/>
              <w:rPr>
                <w:sz w:val="24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ind w:left="44"/>
              <w:rPr>
                <w:sz w:val="24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6455,2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eastAsia="en-US"/>
              </w:rPr>
              <w:t>10650,0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21955,2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597"/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Мероприятие 3.1</w:t>
            </w:r>
          </w:p>
          <w:p w:rsidR="00EE7652" w:rsidRDefault="00742B00">
            <w:pPr>
              <w:ind w:left="4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Капитальный ремонт тепловой трассы от ТК-342 до ТП №7 от ТП №7 до ТК-35 по адресу г</w:t>
            </w:r>
            <w:proofErr w:type="gramStart"/>
            <w:r>
              <w:rPr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sz w:val="24"/>
                <w:szCs w:val="24"/>
                <w:lang w:eastAsia="en-US"/>
              </w:rPr>
              <w:t>овоалтайск, ул.Космонавтов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9603,3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9603,3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EE7652">
        <w:trPr>
          <w:trHeight w:val="691"/>
          <w:jc w:val="center"/>
        </w:trPr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9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rPr>
                <w:sz w:val="24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9090,3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9090,3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Краевой бюджет </w:t>
            </w:r>
          </w:p>
        </w:tc>
      </w:tr>
      <w:tr w:rsidR="00EE7652">
        <w:trPr>
          <w:trHeight w:val="770"/>
          <w:jc w:val="center"/>
        </w:trPr>
        <w:tc>
          <w:tcPr>
            <w:tcW w:w="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/>
        </w:tc>
        <w:tc>
          <w:tcPr>
            <w:tcW w:w="4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/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/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EE7652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513,0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513,0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</w:tbl>
    <w:p w:rsidR="00EE7652" w:rsidRDefault="00EE7652"/>
    <w:p w:rsidR="00EE7652" w:rsidRDefault="00EE7652"/>
    <w:p w:rsidR="00EE7652" w:rsidRDefault="00EE7652"/>
    <w:p w:rsidR="00EE7652" w:rsidRDefault="00EE7652"/>
    <w:p w:rsidR="00EE7652" w:rsidRDefault="00EE7652"/>
    <w:tbl>
      <w:tblPr>
        <w:tblW w:w="15361" w:type="dxa"/>
        <w:jc w:val="center"/>
        <w:tblBorders>
          <w:bottom w:val="single" w:sz="4" w:space="0" w:color="5D8AC2"/>
          <w:insideH w:val="single" w:sz="4" w:space="0" w:color="5D8AC2"/>
          <w:insideV w:val="single" w:sz="4" w:space="0" w:color="5D8AC2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9"/>
        <w:gridCol w:w="4904"/>
        <w:gridCol w:w="1404"/>
        <w:gridCol w:w="1730"/>
        <w:gridCol w:w="936"/>
        <w:gridCol w:w="954"/>
        <w:gridCol w:w="945"/>
        <w:gridCol w:w="850"/>
        <w:gridCol w:w="851"/>
        <w:gridCol w:w="992"/>
        <w:gridCol w:w="1346"/>
      </w:tblGrid>
      <w:tr w:rsidR="00EE7652">
        <w:trPr>
          <w:trHeight w:val="770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rPr>
                <w:sz w:val="24"/>
                <w:szCs w:val="24"/>
                <w:lang w:eastAsia="en-US"/>
              </w:rPr>
            </w:pPr>
          </w:p>
          <w:p w:rsidR="00EE7652" w:rsidRDefault="00742B00">
            <w:pPr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Мероприятие 3.2</w:t>
            </w:r>
          </w:p>
          <w:p w:rsidR="00EE7652" w:rsidRDefault="00742B00">
            <w:pPr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Замена </w:t>
            </w:r>
            <w:proofErr w:type="spellStart"/>
            <w:r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теплообменников на пластинчатые теплообменники в многоквартирных домах г</w:t>
            </w:r>
            <w:proofErr w:type="gramStart"/>
            <w:r>
              <w:rPr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sz w:val="24"/>
                <w:szCs w:val="24"/>
                <w:lang w:eastAsia="en-US"/>
              </w:rPr>
              <w:t>овоалтайска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1292,2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1292,2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EE7652">
        <w:trPr>
          <w:trHeight w:val="770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EE7652">
            <w:pPr>
              <w:rPr>
                <w:sz w:val="24"/>
                <w:szCs w:val="24"/>
                <w:lang w:eastAsia="en-US"/>
              </w:rPr>
            </w:pPr>
          </w:p>
          <w:p w:rsidR="00EE7652" w:rsidRDefault="00742B00">
            <w:pPr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Мероприятие 3.</w:t>
            </w:r>
            <w:r>
              <w:rPr>
                <w:sz w:val="24"/>
                <w:lang w:eastAsia="en-US"/>
              </w:rPr>
              <w:t>3</w:t>
            </w:r>
          </w:p>
          <w:p w:rsidR="00EE7652" w:rsidRDefault="00742B00">
            <w:pPr>
              <w:ind w:left="44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Реконструкция теплового пункта №1, расположенного по адресу: г. Новоалтайск, </w:t>
            </w:r>
            <w:r>
              <w:rPr>
                <w:sz w:val="24"/>
                <w:szCs w:val="24"/>
                <w:lang w:eastAsia="en-US"/>
              </w:rPr>
              <w:br/>
              <w:t>ул. Ударника, 12а, с переводом на природный газ с заменой существующих тепловых сетей и строительством магистрального трубопровода до котельной №13, расположенной по адресу:</w:t>
            </w:r>
            <w:r>
              <w:rPr>
                <w:sz w:val="24"/>
                <w:szCs w:val="24"/>
                <w:lang w:eastAsia="en-US"/>
              </w:rPr>
              <w:br/>
              <w:t>г. Новоалтайск, ул. Ударника, 3а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2022-2024г 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4650,0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4850,0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</w:tbl>
    <w:p w:rsidR="00EE7652" w:rsidRDefault="00EE7652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sectPr w:rsidR="00EE7652">
          <w:pgSz w:w="16838" w:h="11906" w:orient="landscape"/>
          <w:pgMar w:top="619" w:right="709" w:bottom="284" w:left="902" w:header="709" w:footer="709" w:gutter="0"/>
          <w:cols w:space="708"/>
          <w:docGrid w:linePitch="360"/>
        </w:sectPr>
      </w:pPr>
    </w:p>
    <w:p w:rsidR="00EE7652" w:rsidRDefault="00742B00">
      <w:pPr>
        <w:pStyle w:val="afc"/>
        <w:ind w:left="4961"/>
        <w:jc w:val="left"/>
      </w:pPr>
      <w:r>
        <w:rPr>
          <w:sz w:val="24"/>
        </w:rPr>
        <w:lastRenderedPageBreak/>
        <w:t xml:space="preserve">Приложение 3 </w:t>
      </w:r>
    </w:p>
    <w:p w:rsidR="00EE7652" w:rsidRDefault="00742B00">
      <w:pPr>
        <w:pStyle w:val="afc"/>
        <w:ind w:left="4961"/>
        <w:jc w:val="left"/>
        <w:rPr>
          <w:lang w:eastAsia="en-US"/>
        </w:rPr>
      </w:pPr>
      <w:r>
        <w:rPr>
          <w:sz w:val="24"/>
        </w:rPr>
        <w:t xml:space="preserve">к муниципальной программе                                                                                                                      </w:t>
      </w: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EE7652" w:rsidRDefault="00742B00">
      <w:pPr>
        <w:pStyle w:val="afc"/>
        <w:ind w:left="4961"/>
        <w:jc w:val="left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EE7652" w:rsidRDefault="00EE7652">
      <w:pPr>
        <w:pStyle w:val="afc"/>
        <w:ind w:firstLine="426"/>
        <w:jc w:val="left"/>
      </w:pPr>
    </w:p>
    <w:p w:rsidR="00EE7652" w:rsidRDefault="00EE7652">
      <w:pPr>
        <w:jc w:val="right"/>
        <w:outlineLvl w:val="2"/>
      </w:pPr>
    </w:p>
    <w:p w:rsidR="00EE7652" w:rsidRDefault="00742B00">
      <w:pPr>
        <w:jc w:val="center"/>
        <w:outlineLvl w:val="2"/>
      </w:pPr>
      <w:r>
        <w:rPr>
          <w:sz w:val="24"/>
          <w:szCs w:val="24"/>
          <w:lang w:eastAsia="en-US"/>
        </w:rPr>
        <w:t>Объем финансовых ресурсов, необходимых</w:t>
      </w:r>
    </w:p>
    <w:p w:rsidR="00EE7652" w:rsidRDefault="00742B00">
      <w:pPr>
        <w:jc w:val="center"/>
        <w:outlineLvl w:val="2"/>
        <w:rPr>
          <w:sz w:val="24"/>
          <w:szCs w:val="24"/>
        </w:rPr>
      </w:pPr>
      <w:r>
        <w:rPr>
          <w:sz w:val="24"/>
          <w:szCs w:val="24"/>
          <w:lang w:eastAsia="en-US"/>
        </w:rPr>
        <w:t>для реализации муниципальной программы</w:t>
      </w:r>
    </w:p>
    <w:p w:rsidR="00EE7652" w:rsidRDefault="00EE7652">
      <w:pPr>
        <w:jc w:val="center"/>
        <w:outlineLvl w:val="2"/>
      </w:pPr>
    </w:p>
    <w:tbl>
      <w:tblPr>
        <w:tblW w:w="10155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4110"/>
        <w:gridCol w:w="992"/>
        <w:gridCol w:w="994"/>
        <w:gridCol w:w="1062"/>
        <w:gridCol w:w="936"/>
        <w:gridCol w:w="927"/>
        <w:gridCol w:w="1134"/>
      </w:tblGrid>
      <w:tr w:rsidR="00EE7652">
        <w:trPr>
          <w:cantSplit/>
          <w:trHeight w:val="233"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 xml:space="preserve">Источники и направления </w:t>
            </w:r>
          </w:p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расходов</w:t>
            </w:r>
          </w:p>
        </w:tc>
        <w:tc>
          <w:tcPr>
            <w:tcW w:w="6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Сумма расходов, тыс. рублей</w:t>
            </w:r>
          </w:p>
        </w:tc>
      </w:tr>
      <w:tr w:rsidR="00EE7652">
        <w:trPr>
          <w:cantSplit/>
          <w:trHeight w:val="94"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EE7652">
            <w:pPr>
              <w:widowControl w:val="0"/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Всего</w:t>
            </w:r>
          </w:p>
        </w:tc>
      </w:tr>
      <w:tr w:rsidR="00EE7652">
        <w:trPr>
          <w:trHeight w:val="18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Всего финансовых затрат,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19015,7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  <w:rPr>
                <w:sz w:val="16"/>
              </w:rPr>
            </w:pPr>
            <w:r>
              <w:rPr>
                <w:sz w:val="22"/>
              </w:rPr>
              <w:t>17957,3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69670,6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10650,0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117293,6</w:t>
            </w:r>
          </w:p>
        </w:tc>
      </w:tr>
      <w:tr w:rsidR="00EE7652">
        <w:trPr>
          <w:trHeight w:val="169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бюджета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9415,7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8867,0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9539,3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10650,0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38472,0</w:t>
            </w:r>
          </w:p>
        </w:tc>
      </w:tr>
      <w:tr w:rsidR="00EE7652">
        <w:trPr>
          <w:trHeight w:val="35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9600,0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9090,3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60131,3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78821,6</w:t>
            </w:r>
          </w:p>
        </w:tc>
      </w:tr>
      <w:tr w:rsidR="00EE7652">
        <w:trPr>
          <w:trHeight w:val="35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 xml:space="preserve">из федерального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</w:tr>
      <w:tr w:rsidR="00EE7652">
        <w:trPr>
          <w:trHeight w:val="169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Капитальные вложения,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18915,7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  <w:rPr>
                <w:sz w:val="16"/>
              </w:rPr>
            </w:pPr>
            <w:r>
              <w:rPr>
                <w:sz w:val="22"/>
              </w:rPr>
              <w:t>6989,8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65022,3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10650,0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101577,8</w:t>
            </w:r>
          </w:p>
        </w:tc>
      </w:tr>
      <w:tr w:rsidR="00EE7652">
        <w:trPr>
          <w:trHeight w:val="169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бюджета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9315,7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6989,8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9347,3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10650,0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36302,8</w:t>
            </w:r>
          </w:p>
        </w:tc>
      </w:tr>
      <w:tr w:rsidR="00EE7652">
        <w:trPr>
          <w:trHeight w:val="169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9600,0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EE765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55675,0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jc w:val="center"/>
            </w:pPr>
            <w:r>
              <w:rPr>
                <w:sz w:val="22"/>
              </w:rPr>
              <w:t>65275,0</w:t>
            </w:r>
          </w:p>
        </w:tc>
      </w:tr>
      <w:tr w:rsidR="00EE7652">
        <w:trPr>
          <w:trHeight w:val="169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</w:pPr>
            <w:r>
              <w:rPr>
                <w:sz w:val="22"/>
                <w:lang w:eastAsia="en-US"/>
              </w:rPr>
              <w:t>-</w:t>
            </w:r>
          </w:p>
        </w:tc>
      </w:tr>
      <w:tr w:rsidR="00EE7652">
        <w:trPr>
          <w:trHeight w:val="276"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jc w:val="center"/>
            </w:pPr>
            <w:r>
              <w:rPr>
                <w:lang w:eastAsia="en-US"/>
              </w:rPr>
              <w:t>Прочие расходы, 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,</w:t>
            </w:r>
            <w:r>
              <w:rPr>
                <w:sz w:val="22"/>
                <w:lang w:val="en-US" w:eastAsia="en-US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10967,5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eastAsia="en-US"/>
              </w:rPr>
              <w:t>4648,3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15715,8</w:t>
            </w:r>
          </w:p>
        </w:tc>
      </w:tr>
      <w:tr w:rsidR="00EE7652">
        <w:trPr>
          <w:trHeight w:val="276"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jc w:val="center"/>
            </w:pPr>
            <w:r>
              <w:rPr>
                <w:lang w:eastAsia="en-US"/>
              </w:rPr>
              <w:t>из бюджета городского округа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,</w:t>
            </w:r>
            <w:r>
              <w:rPr>
                <w:sz w:val="22"/>
                <w:lang w:val="en-US" w:eastAsia="en-US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1877,2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eastAsia="en-US"/>
              </w:rPr>
              <w:t>4648,3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6625,5</w:t>
            </w:r>
          </w:p>
        </w:tc>
      </w:tr>
      <w:tr w:rsidR="00EE7652">
        <w:trPr>
          <w:trHeight w:val="276"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jc w:val="center"/>
            </w:pPr>
            <w:r>
              <w:rPr>
                <w:lang w:eastAsia="en-US"/>
              </w:rPr>
              <w:t>из краевого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9090,3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9090,3</w:t>
            </w:r>
          </w:p>
        </w:tc>
      </w:tr>
      <w:tr w:rsidR="00EE7652">
        <w:trPr>
          <w:trHeight w:val="276"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7652" w:rsidRDefault="00742B00">
            <w:pPr>
              <w:widowControl w:val="0"/>
              <w:jc w:val="center"/>
            </w:pPr>
            <w:r>
              <w:rPr>
                <w:lang w:eastAsia="en-US"/>
              </w:rPr>
              <w:t>из федерального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652" w:rsidRDefault="00742B00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eastAsia="en-US"/>
              </w:rPr>
              <w:t>-</w:t>
            </w:r>
          </w:p>
        </w:tc>
      </w:tr>
    </w:tbl>
    <w:p w:rsidR="00EE7652" w:rsidRDefault="00EE7652">
      <w:pPr>
        <w:jc w:val="center"/>
        <w:outlineLvl w:val="2"/>
      </w:pPr>
    </w:p>
    <w:p w:rsidR="00EE7652" w:rsidRDefault="00742B00">
      <w:pPr>
        <w:widowControl w:val="0"/>
        <w:jc w:val="center"/>
        <w:rPr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</w:t>
      </w:r>
    </w:p>
    <w:sectPr w:rsidR="00EE7652" w:rsidSect="001403B1">
      <w:pgSz w:w="11906" w:h="16838"/>
      <w:pgMar w:top="851" w:right="707" w:bottom="709" w:left="1418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BEFAF8A" w16cex:dateUtc="1970-01-01T00:0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BEFAF8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473" w:rsidRDefault="00042473">
      <w:r>
        <w:separator/>
      </w:r>
    </w:p>
  </w:endnote>
  <w:endnote w:type="continuationSeparator" w:id="0">
    <w:p w:rsidR="00042473" w:rsidRDefault="00042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473" w:rsidRDefault="00042473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042473" w:rsidRDefault="00042473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1115"/>
    <w:multiLevelType w:val="hybridMultilevel"/>
    <w:tmpl w:val="ECAACDCE"/>
    <w:lvl w:ilvl="0" w:tplc="EA5C864C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75D881C0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33243D00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03612D8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B2631DC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4B2BBE8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6D9465BE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81A2CAF0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17A2F0FE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1">
    <w:nsid w:val="166C6FCD"/>
    <w:multiLevelType w:val="hybridMultilevel"/>
    <w:tmpl w:val="D1DC812A"/>
    <w:lvl w:ilvl="0" w:tplc="C960EDF6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8CB8EE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D634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52B4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BC0D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84E2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F6CD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02B8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D855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35D73C39"/>
    <w:multiLevelType w:val="hybridMultilevel"/>
    <w:tmpl w:val="24CAD17E"/>
    <w:lvl w:ilvl="0" w:tplc="6988DC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CDEBA1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384A37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D0E8BE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F0A32D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908723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3EA48D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FB6937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C366F6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53081175"/>
    <w:multiLevelType w:val="hybridMultilevel"/>
    <w:tmpl w:val="E8022D1C"/>
    <w:lvl w:ilvl="0" w:tplc="D40670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BCA9C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732B02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DDAB89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68E5A8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30204F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B239C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A54A2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60448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599A41F1"/>
    <w:multiLevelType w:val="hybridMultilevel"/>
    <w:tmpl w:val="0AB2A1FC"/>
    <w:lvl w:ilvl="0" w:tplc="E8EE8DC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E29AB8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DC10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49638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586F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8EE9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8AC1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00A7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13635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5DC526B0"/>
    <w:multiLevelType w:val="hybridMultilevel"/>
    <w:tmpl w:val="D2C0B4B2"/>
    <w:lvl w:ilvl="0" w:tplc="94CCC0D4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0CAA1B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C6CFB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894D2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DA3B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7AB3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BC87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70C2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4EF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5F1D1E0A"/>
    <w:multiLevelType w:val="hybridMultilevel"/>
    <w:tmpl w:val="4EF45B40"/>
    <w:lvl w:ilvl="0" w:tplc="00947F6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4292516C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FE2EF19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130C1B68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AED49AAE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8022018C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917606F0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76F4FF86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3FF62278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7">
    <w:nsid w:val="678B1F40"/>
    <w:multiLevelType w:val="hybridMultilevel"/>
    <w:tmpl w:val="4784133E"/>
    <w:lvl w:ilvl="0" w:tplc="925404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A4B87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2BE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6A85B2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2E0D6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E8A7D2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F02813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F46F6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8249E5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6A563BCE"/>
    <w:multiLevelType w:val="hybridMultilevel"/>
    <w:tmpl w:val="2BB2AC0E"/>
    <w:lvl w:ilvl="0" w:tplc="446E7ED2">
      <w:start w:val="1"/>
      <w:numFmt w:val="decimal"/>
      <w:lvlText w:val="%1."/>
      <w:lvlJc w:val="left"/>
      <w:pPr>
        <w:ind w:left="690" w:hanging="360"/>
      </w:pPr>
    </w:lvl>
    <w:lvl w:ilvl="1" w:tplc="D12E48BC">
      <w:start w:val="1"/>
      <w:numFmt w:val="lowerLetter"/>
      <w:lvlText w:val="%2."/>
      <w:lvlJc w:val="left"/>
      <w:pPr>
        <w:ind w:left="1410" w:hanging="360"/>
      </w:pPr>
    </w:lvl>
    <w:lvl w:ilvl="2" w:tplc="E1285C46">
      <w:start w:val="1"/>
      <w:numFmt w:val="lowerRoman"/>
      <w:lvlText w:val="%3."/>
      <w:lvlJc w:val="right"/>
      <w:pPr>
        <w:ind w:left="2130" w:hanging="180"/>
      </w:pPr>
    </w:lvl>
    <w:lvl w:ilvl="3" w:tplc="3F0E5DC0">
      <w:start w:val="1"/>
      <w:numFmt w:val="decimal"/>
      <w:lvlText w:val="%4."/>
      <w:lvlJc w:val="left"/>
      <w:pPr>
        <w:ind w:left="2850" w:hanging="360"/>
      </w:pPr>
    </w:lvl>
    <w:lvl w:ilvl="4" w:tplc="241CC4C4">
      <w:start w:val="1"/>
      <w:numFmt w:val="lowerLetter"/>
      <w:lvlText w:val="%5."/>
      <w:lvlJc w:val="left"/>
      <w:pPr>
        <w:ind w:left="3570" w:hanging="360"/>
      </w:pPr>
    </w:lvl>
    <w:lvl w:ilvl="5" w:tplc="498263D8">
      <w:start w:val="1"/>
      <w:numFmt w:val="lowerRoman"/>
      <w:lvlText w:val="%6."/>
      <w:lvlJc w:val="right"/>
      <w:pPr>
        <w:ind w:left="4290" w:hanging="180"/>
      </w:pPr>
    </w:lvl>
    <w:lvl w:ilvl="6" w:tplc="B25E5390">
      <w:start w:val="1"/>
      <w:numFmt w:val="decimal"/>
      <w:lvlText w:val="%7."/>
      <w:lvlJc w:val="left"/>
      <w:pPr>
        <w:ind w:left="5010" w:hanging="360"/>
      </w:pPr>
    </w:lvl>
    <w:lvl w:ilvl="7" w:tplc="158CEFA4">
      <w:start w:val="1"/>
      <w:numFmt w:val="lowerLetter"/>
      <w:lvlText w:val="%8."/>
      <w:lvlJc w:val="left"/>
      <w:pPr>
        <w:ind w:left="5730" w:hanging="360"/>
      </w:pPr>
    </w:lvl>
    <w:lvl w:ilvl="8" w:tplc="FA064146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6CC16BF9"/>
    <w:multiLevelType w:val="hybridMultilevel"/>
    <w:tmpl w:val="E8500C46"/>
    <w:lvl w:ilvl="0" w:tplc="25882D6C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01D00318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2B0269D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033EB17C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8B02522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E8021C5E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C5CEF4F4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D496326C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A25C2A68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652"/>
    <w:rsid w:val="00042473"/>
    <w:rsid w:val="001403B1"/>
    <w:rsid w:val="00742B00"/>
    <w:rsid w:val="00D9210E"/>
    <w:rsid w:val="00EE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03B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uiPriority w:val="9"/>
    <w:qFormat/>
    <w:rsid w:val="001403B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rsid w:val="001403B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rsid w:val="001403B1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403B1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unhideWhenUsed/>
    <w:rsid w:val="001403B1"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rsid w:val="001403B1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sid w:val="001403B1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">
    <w:name w:val="Заголовок 11"/>
    <w:basedOn w:val="a"/>
    <w:next w:val="a"/>
    <w:link w:val="110"/>
    <w:uiPriority w:val="9"/>
    <w:qFormat/>
    <w:rsid w:val="001403B1"/>
    <w:pPr>
      <w:keepNext/>
      <w:keepLines/>
      <w:spacing w:before="480" w:after="200"/>
      <w:outlineLvl w:val="0"/>
    </w:pPr>
    <w:rPr>
      <w:rFonts w:ascii="Arial"/>
      <w:sz w:val="40"/>
      <w:szCs w:val="40"/>
    </w:rPr>
  </w:style>
  <w:style w:type="paragraph" w:customStyle="1" w:styleId="21">
    <w:name w:val="Заголовок 21"/>
    <w:basedOn w:val="a"/>
    <w:next w:val="a"/>
    <w:link w:val="210"/>
    <w:uiPriority w:val="9"/>
    <w:unhideWhenUsed/>
    <w:qFormat/>
    <w:rsid w:val="001403B1"/>
    <w:pPr>
      <w:keepNext/>
      <w:keepLines/>
      <w:spacing w:before="360" w:after="200"/>
      <w:outlineLvl w:val="1"/>
    </w:pPr>
    <w:rPr>
      <w:rFonts w:ascii="Arial"/>
      <w:sz w:val="34"/>
    </w:rPr>
  </w:style>
  <w:style w:type="paragraph" w:customStyle="1" w:styleId="31">
    <w:name w:val="Заголовок 31"/>
    <w:basedOn w:val="a"/>
    <w:next w:val="a"/>
    <w:link w:val="310"/>
    <w:uiPriority w:val="9"/>
    <w:unhideWhenUsed/>
    <w:qFormat/>
    <w:rsid w:val="001403B1"/>
    <w:pPr>
      <w:keepNext/>
      <w:keepLines/>
      <w:spacing w:before="320" w:after="200"/>
      <w:outlineLvl w:val="2"/>
    </w:pPr>
    <w:rPr>
      <w:rFonts w:ascii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rsid w:val="001403B1"/>
    <w:pPr>
      <w:keepNext/>
      <w:keepLines/>
      <w:spacing w:before="320" w:after="200"/>
      <w:outlineLvl w:val="3"/>
    </w:pPr>
    <w:rPr>
      <w:rFonts w:asci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rsid w:val="001403B1"/>
    <w:pPr>
      <w:keepNext/>
      <w:keepLines/>
      <w:spacing w:before="320" w:after="200"/>
      <w:outlineLvl w:val="4"/>
    </w:pPr>
    <w:rPr>
      <w:rFonts w:asci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rsid w:val="001403B1"/>
    <w:pPr>
      <w:keepNext/>
      <w:keepLines/>
      <w:spacing w:before="320" w:after="200"/>
      <w:outlineLvl w:val="5"/>
    </w:pPr>
    <w:rPr>
      <w:rFonts w:ascii="Arial"/>
      <w:b/>
      <w:bCs/>
      <w:sz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rsid w:val="001403B1"/>
    <w:pPr>
      <w:keepNext/>
      <w:keepLines/>
      <w:spacing w:before="320" w:after="200"/>
      <w:outlineLvl w:val="6"/>
    </w:pPr>
    <w:rPr>
      <w:rFonts w:ascii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rsid w:val="001403B1"/>
    <w:pPr>
      <w:keepNext/>
      <w:keepLines/>
      <w:spacing w:before="320" w:after="200"/>
      <w:outlineLvl w:val="7"/>
    </w:pPr>
    <w:rPr>
      <w:rFonts w:ascii="Arial"/>
      <w:i/>
      <w:iCs/>
      <w:sz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rsid w:val="001403B1"/>
    <w:pPr>
      <w:keepNext/>
      <w:keepLines/>
      <w:spacing w:before="320" w:after="200"/>
      <w:outlineLvl w:val="8"/>
    </w:pPr>
    <w:rPr>
      <w:rFonts w:ascii="Arial"/>
      <w:i/>
      <w:iCs/>
      <w:sz w:val="21"/>
      <w:szCs w:val="21"/>
    </w:rPr>
  </w:style>
  <w:style w:type="character" w:customStyle="1" w:styleId="110">
    <w:name w:val="Заголовок 1 Знак1"/>
    <w:basedOn w:val="a0"/>
    <w:link w:val="11"/>
    <w:uiPriority w:val="9"/>
    <w:rsid w:val="001403B1"/>
    <w:rPr>
      <w:rFonts w:ascii="Arial" w:eastAsia="Arial" w:hAnsi="Arial" w:cs="Arial"/>
      <w:sz w:val="40"/>
      <w:szCs w:val="40"/>
    </w:rPr>
  </w:style>
  <w:style w:type="character" w:customStyle="1" w:styleId="210">
    <w:name w:val="Заголовок 2 Знак1"/>
    <w:basedOn w:val="a0"/>
    <w:link w:val="21"/>
    <w:uiPriority w:val="9"/>
    <w:rsid w:val="001403B1"/>
    <w:rPr>
      <w:rFonts w:ascii="Arial" w:eastAsia="Arial" w:hAnsi="Arial" w:cs="Arial"/>
      <w:sz w:val="34"/>
    </w:rPr>
  </w:style>
  <w:style w:type="character" w:customStyle="1" w:styleId="310">
    <w:name w:val="Заголовок 3 Знак1"/>
    <w:basedOn w:val="a0"/>
    <w:link w:val="31"/>
    <w:uiPriority w:val="9"/>
    <w:rsid w:val="001403B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sid w:val="001403B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rsid w:val="001403B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rsid w:val="001403B1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1"/>
    <w:uiPriority w:val="9"/>
    <w:rsid w:val="001403B1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1"/>
    <w:uiPriority w:val="9"/>
    <w:rsid w:val="001403B1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1"/>
    <w:uiPriority w:val="9"/>
    <w:rsid w:val="001403B1"/>
    <w:rPr>
      <w:rFonts w:ascii="Arial" w:eastAsia="Arial" w:hAnsi="Arial" w:cs="Arial"/>
      <w:i/>
      <w:iCs/>
      <w:sz w:val="21"/>
      <w:szCs w:val="21"/>
    </w:rPr>
  </w:style>
  <w:style w:type="paragraph" w:styleId="a6">
    <w:name w:val="endnote text"/>
    <w:basedOn w:val="a"/>
    <w:link w:val="a7"/>
    <w:uiPriority w:val="99"/>
    <w:semiHidden/>
    <w:unhideWhenUsed/>
    <w:rsid w:val="001403B1"/>
  </w:style>
  <w:style w:type="character" w:customStyle="1" w:styleId="a7">
    <w:name w:val="Текст концевой сноски Знак"/>
    <w:link w:val="a6"/>
    <w:uiPriority w:val="99"/>
    <w:rsid w:val="001403B1"/>
    <w:rPr>
      <w:sz w:val="20"/>
    </w:rPr>
  </w:style>
  <w:style w:type="character" w:styleId="a8">
    <w:name w:val="endnote reference"/>
    <w:basedOn w:val="a0"/>
    <w:uiPriority w:val="99"/>
    <w:semiHidden/>
    <w:unhideWhenUsed/>
    <w:rsid w:val="001403B1"/>
    <w:rPr>
      <w:vertAlign w:val="superscript"/>
    </w:rPr>
  </w:style>
  <w:style w:type="paragraph" w:styleId="a9">
    <w:name w:val="table of figures"/>
    <w:basedOn w:val="a"/>
    <w:next w:val="a"/>
    <w:uiPriority w:val="99"/>
    <w:unhideWhenUsed/>
    <w:rsid w:val="001403B1"/>
  </w:style>
  <w:style w:type="paragraph" w:customStyle="1" w:styleId="211">
    <w:name w:val="Заголовок 21"/>
    <w:basedOn w:val="a"/>
    <w:next w:val="a"/>
    <w:uiPriority w:val="9"/>
    <w:unhideWhenUsed/>
    <w:qFormat/>
    <w:rsid w:val="001403B1"/>
    <w:pPr>
      <w:keepNext/>
      <w:keepLines/>
      <w:spacing w:before="360" w:after="200"/>
      <w:outlineLvl w:val="1"/>
    </w:pPr>
    <w:rPr>
      <w:rFonts w:ascii="Arial"/>
      <w:sz w:val="34"/>
    </w:rPr>
  </w:style>
  <w:style w:type="paragraph" w:customStyle="1" w:styleId="311">
    <w:name w:val="Заголовок 3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2"/>
    </w:pPr>
    <w:rPr>
      <w:rFonts w:ascii="Arial"/>
      <w:sz w:val="30"/>
      <w:szCs w:val="30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3"/>
    </w:pPr>
    <w:rPr>
      <w:rFonts w:asci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4"/>
    </w:pPr>
    <w:rPr>
      <w:rFonts w:ascii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5"/>
    </w:pPr>
    <w:rPr>
      <w:rFonts w:ascii="Arial"/>
      <w:b/>
      <w:bCs/>
      <w:sz w:val="22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6"/>
    </w:pPr>
    <w:rPr>
      <w:rFonts w:ascii="Arial"/>
      <w:b/>
      <w:bCs/>
      <w:i/>
      <w:iCs/>
      <w:sz w:val="22"/>
    </w:rPr>
  </w:style>
  <w:style w:type="paragraph" w:customStyle="1" w:styleId="810">
    <w:name w:val="Заголовок 8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7"/>
    </w:pPr>
    <w:rPr>
      <w:rFonts w:ascii="Arial"/>
      <w:i/>
      <w:iCs/>
      <w:sz w:val="22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1403B1"/>
    <w:pPr>
      <w:keepNext/>
      <w:keepLines/>
      <w:spacing w:before="320" w:after="200"/>
      <w:outlineLvl w:val="8"/>
    </w:pPr>
    <w:rPr>
      <w:rFonts w:ascii="Arial"/>
      <w:i/>
      <w:iCs/>
      <w:sz w:val="21"/>
      <w:szCs w:val="21"/>
    </w:rPr>
  </w:style>
  <w:style w:type="paragraph" w:customStyle="1" w:styleId="12">
    <w:name w:val="Верхний колонтитул1"/>
    <w:basedOn w:val="a"/>
    <w:uiPriority w:val="99"/>
    <w:unhideWhenUsed/>
    <w:rsid w:val="001403B1"/>
    <w:pPr>
      <w:tabs>
        <w:tab w:val="center" w:pos="7143"/>
        <w:tab w:val="right" w:pos="14287"/>
      </w:tabs>
    </w:pPr>
  </w:style>
  <w:style w:type="paragraph" w:customStyle="1" w:styleId="13">
    <w:name w:val="Нижний колонтитул1"/>
    <w:basedOn w:val="a"/>
    <w:uiPriority w:val="99"/>
    <w:unhideWhenUsed/>
    <w:rsid w:val="001403B1"/>
    <w:pPr>
      <w:tabs>
        <w:tab w:val="center" w:pos="7143"/>
        <w:tab w:val="right" w:pos="14287"/>
      </w:tabs>
    </w:p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1403B1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1">
    <w:name w:val="Заголовок 11"/>
    <w:basedOn w:val="a"/>
    <w:next w:val="a"/>
    <w:link w:val="Heading1Char1"/>
    <w:uiPriority w:val="9"/>
    <w:qFormat/>
    <w:rsid w:val="001403B1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Heading1Char1">
    <w:name w:val="Heading 1 Char1"/>
    <w:basedOn w:val="a0"/>
    <w:link w:val="111"/>
    <w:uiPriority w:val="9"/>
    <w:rsid w:val="001403B1"/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1403B1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1403B1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1403B1"/>
    <w:rPr>
      <w:i/>
    </w:rPr>
  </w:style>
  <w:style w:type="character" w:customStyle="1" w:styleId="IntenseQuoteChar">
    <w:name w:val="Intense Quote Char"/>
    <w:uiPriority w:val="99"/>
    <w:rsid w:val="001403B1"/>
    <w:rPr>
      <w:i/>
    </w:rPr>
  </w:style>
  <w:style w:type="character" w:customStyle="1" w:styleId="FootnoteTextChar">
    <w:name w:val="Footnote Text Char"/>
    <w:uiPriority w:val="99"/>
    <w:rsid w:val="001403B1"/>
    <w:rPr>
      <w:sz w:val="18"/>
    </w:rPr>
  </w:style>
  <w:style w:type="paragraph" w:customStyle="1" w:styleId="Heading11">
    <w:name w:val="Heading 11"/>
    <w:basedOn w:val="a"/>
    <w:next w:val="a"/>
    <w:link w:val="15"/>
    <w:uiPriority w:val="99"/>
    <w:rsid w:val="001403B1"/>
    <w:pPr>
      <w:keepNext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5">
    <w:name w:val="Заголовок 1 Знак"/>
    <w:link w:val="Heading11"/>
    <w:uiPriority w:val="99"/>
    <w:rsid w:val="001403B1"/>
    <w:rPr>
      <w:rFonts w:ascii="Cambria" w:hAnsi="Cambria"/>
      <w:b/>
      <w:sz w:val="32"/>
    </w:rPr>
  </w:style>
  <w:style w:type="paragraph" w:customStyle="1" w:styleId="Heading21">
    <w:name w:val="Heading 21"/>
    <w:basedOn w:val="a"/>
    <w:next w:val="a"/>
    <w:link w:val="20"/>
    <w:uiPriority w:val="99"/>
    <w:rsid w:val="001403B1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0">
    <w:name w:val="Заголовок 2 Знак"/>
    <w:link w:val="Heading21"/>
    <w:uiPriority w:val="99"/>
    <w:semiHidden/>
    <w:rsid w:val="001403B1"/>
    <w:rPr>
      <w:rFonts w:ascii="Cambria" w:hAnsi="Cambria"/>
      <w:b/>
      <w:i/>
      <w:sz w:val="28"/>
    </w:rPr>
  </w:style>
  <w:style w:type="paragraph" w:customStyle="1" w:styleId="Heading31">
    <w:name w:val="Heading 31"/>
    <w:basedOn w:val="a"/>
    <w:next w:val="a"/>
    <w:link w:val="30"/>
    <w:uiPriority w:val="99"/>
    <w:rsid w:val="001403B1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30">
    <w:name w:val="Заголовок 3 Знак"/>
    <w:link w:val="Heading31"/>
    <w:uiPriority w:val="99"/>
    <w:semiHidden/>
    <w:rsid w:val="001403B1"/>
    <w:rPr>
      <w:rFonts w:ascii="Cambria" w:hAnsi="Cambria"/>
      <w:b/>
      <w:sz w:val="26"/>
    </w:rPr>
  </w:style>
  <w:style w:type="paragraph" w:customStyle="1" w:styleId="Heading12">
    <w:name w:val="Heading 12"/>
    <w:link w:val="Heading1Char"/>
    <w:uiPriority w:val="99"/>
    <w:rsid w:val="001403B1"/>
    <w:pPr>
      <w:keepNext/>
      <w:keepLines/>
      <w:spacing w:before="480" w:after="200"/>
      <w:outlineLvl w:val="0"/>
    </w:pPr>
    <w:rPr>
      <w:rFonts w:asci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1403B1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1403B1"/>
    <w:pPr>
      <w:keepNext/>
      <w:keepLines/>
      <w:spacing w:before="360" w:after="200"/>
      <w:outlineLvl w:val="1"/>
    </w:pPr>
    <w:rPr>
      <w:rFonts w:ascii="Arial"/>
      <w:sz w:val="34"/>
    </w:rPr>
  </w:style>
  <w:style w:type="character" w:customStyle="1" w:styleId="Heading2Char">
    <w:name w:val="Heading 2 Char"/>
    <w:link w:val="Heading22"/>
    <w:uiPriority w:val="99"/>
    <w:rsid w:val="001403B1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1403B1"/>
    <w:pPr>
      <w:keepNext/>
      <w:keepLines/>
      <w:spacing w:before="320" w:after="200"/>
      <w:outlineLvl w:val="2"/>
    </w:pPr>
    <w:rPr>
      <w:rFonts w:asci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1403B1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1403B1"/>
    <w:pPr>
      <w:keepNext/>
      <w:keepLines/>
      <w:spacing w:before="320" w:after="200"/>
      <w:outlineLvl w:val="3"/>
    </w:pPr>
    <w:rPr>
      <w:rFonts w:asci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1403B1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1403B1"/>
    <w:pPr>
      <w:keepNext/>
      <w:keepLines/>
      <w:spacing w:before="320" w:after="200"/>
      <w:outlineLvl w:val="4"/>
    </w:pPr>
    <w:rPr>
      <w:rFonts w:asci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1403B1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1403B1"/>
    <w:pPr>
      <w:keepNext/>
      <w:keepLines/>
      <w:spacing w:before="320" w:after="200"/>
      <w:outlineLvl w:val="5"/>
    </w:pPr>
    <w:rPr>
      <w:rFonts w:ascii="Arial"/>
      <w:b/>
      <w:bCs/>
    </w:rPr>
  </w:style>
  <w:style w:type="character" w:customStyle="1" w:styleId="Heading6Char">
    <w:name w:val="Heading 6 Char"/>
    <w:link w:val="Heading61"/>
    <w:uiPriority w:val="99"/>
    <w:rsid w:val="001403B1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1403B1"/>
    <w:pPr>
      <w:keepNext/>
      <w:keepLines/>
      <w:spacing w:before="320" w:after="200"/>
      <w:outlineLvl w:val="6"/>
    </w:pPr>
    <w:rPr>
      <w:rFonts w:asci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1403B1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1403B1"/>
    <w:pPr>
      <w:keepNext/>
      <w:keepLines/>
      <w:spacing w:before="320" w:after="200"/>
      <w:outlineLvl w:val="7"/>
    </w:pPr>
    <w:rPr>
      <w:rFonts w:ascii="Arial"/>
      <w:i/>
      <w:iCs/>
    </w:rPr>
  </w:style>
  <w:style w:type="character" w:customStyle="1" w:styleId="Heading8Char">
    <w:name w:val="Heading 8 Char"/>
    <w:link w:val="Heading81"/>
    <w:uiPriority w:val="99"/>
    <w:rsid w:val="001403B1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1403B1"/>
    <w:pPr>
      <w:keepNext/>
      <w:keepLines/>
      <w:spacing w:before="320" w:after="200"/>
      <w:outlineLvl w:val="8"/>
    </w:pPr>
    <w:rPr>
      <w:rFonts w:asci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1403B1"/>
    <w:rPr>
      <w:rFonts w:ascii="Arial" w:eastAsia="Times New Roman" w:hAnsi="Arial"/>
      <w:i/>
      <w:sz w:val="21"/>
      <w:shd w:val="clear" w:color="auto" w:fill="auto"/>
    </w:rPr>
  </w:style>
  <w:style w:type="paragraph" w:styleId="aa">
    <w:name w:val="No Spacing"/>
    <w:uiPriority w:val="99"/>
    <w:qFormat/>
    <w:rsid w:val="001403B1"/>
    <w:rPr>
      <w:sz w:val="20"/>
      <w:lang w:eastAsia="en-US"/>
    </w:rPr>
  </w:style>
  <w:style w:type="paragraph" w:styleId="ab">
    <w:name w:val="Title"/>
    <w:basedOn w:val="a"/>
    <w:link w:val="ac"/>
    <w:uiPriority w:val="99"/>
    <w:qFormat/>
    <w:rsid w:val="001403B1"/>
    <w:pPr>
      <w:spacing w:before="300" w:after="200"/>
      <w:contextualSpacing/>
    </w:pPr>
    <w:rPr>
      <w:sz w:val="48"/>
      <w:szCs w:val="48"/>
    </w:rPr>
  </w:style>
  <w:style w:type="character" w:customStyle="1" w:styleId="ac">
    <w:name w:val="Название Знак"/>
    <w:basedOn w:val="a0"/>
    <w:link w:val="ab"/>
    <w:uiPriority w:val="99"/>
    <w:rsid w:val="001403B1"/>
    <w:rPr>
      <w:sz w:val="48"/>
      <w:shd w:val="clear" w:color="auto" w:fill="auto"/>
    </w:rPr>
  </w:style>
  <w:style w:type="paragraph" w:styleId="ad">
    <w:name w:val="Subtitle"/>
    <w:basedOn w:val="a"/>
    <w:link w:val="ae"/>
    <w:uiPriority w:val="99"/>
    <w:qFormat/>
    <w:rsid w:val="001403B1"/>
    <w:pPr>
      <w:spacing w:before="200" w:after="200"/>
    </w:pPr>
    <w:rPr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rsid w:val="001403B1"/>
    <w:rPr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1403B1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99"/>
    <w:rsid w:val="001403B1"/>
    <w:rPr>
      <w:i/>
      <w:sz w:val="22"/>
      <w:shd w:val="clear" w:color="auto" w:fill="auto"/>
      <w:lang w:val="ru-RU" w:eastAsia="en-US"/>
    </w:rPr>
  </w:style>
  <w:style w:type="paragraph" w:styleId="af">
    <w:name w:val="Intense Quote"/>
    <w:basedOn w:val="a"/>
    <w:link w:val="af0"/>
    <w:uiPriority w:val="99"/>
    <w:qFormat/>
    <w:rsid w:val="001403B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0">
    <w:name w:val="Выделенная цитата Знак"/>
    <w:basedOn w:val="a0"/>
    <w:link w:val="af"/>
    <w:uiPriority w:val="99"/>
    <w:rsid w:val="001403B1"/>
    <w:rPr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1403B1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1403B1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1403B1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CaptionChar">
    <w:name w:val="Caption Char"/>
    <w:link w:val="Footer1"/>
    <w:uiPriority w:val="99"/>
    <w:rsid w:val="001403B1"/>
    <w:rPr>
      <w:sz w:val="22"/>
      <w:shd w:val="clear" w:color="auto" w:fill="auto"/>
      <w:lang w:val="ru-RU" w:eastAsia="en-US"/>
    </w:rPr>
  </w:style>
  <w:style w:type="character" w:customStyle="1" w:styleId="FooterChar">
    <w:name w:val="Footer Char"/>
    <w:uiPriority w:val="99"/>
    <w:rsid w:val="001403B1"/>
  </w:style>
  <w:style w:type="paragraph" w:customStyle="1" w:styleId="Caption1">
    <w:name w:val="Caption1"/>
    <w:uiPriority w:val="99"/>
    <w:semiHidden/>
    <w:rsid w:val="001403B1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table" w:styleId="af1">
    <w:name w:val="Table Grid"/>
    <w:basedOn w:val="a1"/>
    <w:uiPriority w:val="99"/>
    <w:rsid w:val="001403B1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1403B1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1403B1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1403B1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403B1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403B1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rsid w:val="001403B1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rsid w:val="001403B1"/>
    <w:pPr>
      <w:spacing w:after="40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1403B1"/>
    <w:rPr>
      <w:sz w:val="22"/>
      <w:shd w:val="clear" w:color="auto" w:fill="auto"/>
    </w:rPr>
  </w:style>
  <w:style w:type="character" w:styleId="af5">
    <w:name w:val="footnote reference"/>
    <w:basedOn w:val="a0"/>
    <w:uiPriority w:val="99"/>
    <w:rsid w:val="001403B1"/>
    <w:rPr>
      <w:rFonts w:cs="Times New Roman"/>
      <w:vertAlign w:val="superscript"/>
    </w:rPr>
  </w:style>
  <w:style w:type="paragraph" w:styleId="16">
    <w:name w:val="toc 1"/>
    <w:basedOn w:val="a"/>
    <w:uiPriority w:val="99"/>
    <w:rsid w:val="001403B1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1403B1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1403B1"/>
    <w:pPr>
      <w:spacing w:after="57"/>
      <w:ind w:left="567"/>
    </w:pPr>
    <w:rPr>
      <w:lang w:eastAsia="en-US"/>
    </w:rPr>
  </w:style>
  <w:style w:type="paragraph" w:styleId="42">
    <w:name w:val="toc 4"/>
    <w:basedOn w:val="a"/>
    <w:uiPriority w:val="99"/>
    <w:rsid w:val="001403B1"/>
    <w:pPr>
      <w:spacing w:after="57"/>
      <w:ind w:left="850"/>
    </w:pPr>
    <w:rPr>
      <w:lang w:eastAsia="en-US"/>
    </w:rPr>
  </w:style>
  <w:style w:type="paragraph" w:styleId="52">
    <w:name w:val="toc 5"/>
    <w:basedOn w:val="a"/>
    <w:uiPriority w:val="99"/>
    <w:rsid w:val="001403B1"/>
    <w:pPr>
      <w:spacing w:after="57"/>
      <w:ind w:left="1134"/>
    </w:pPr>
    <w:rPr>
      <w:lang w:eastAsia="en-US"/>
    </w:rPr>
  </w:style>
  <w:style w:type="paragraph" w:styleId="62">
    <w:name w:val="toc 6"/>
    <w:basedOn w:val="a"/>
    <w:uiPriority w:val="99"/>
    <w:rsid w:val="001403B1"/>
    <w:pPr>
      <w:spacing w:after="57"/>
      <w:ind w:left="1417"/>
    </w:pPr>
    <w:rPr>
      <w:lang w:eastAsia="en-US"/>
    </w:rPr>
  </w:style>
  <w:style w:type="paragraph" w:styleId="72">
    <w:name w:val="toc 7"/>
    <w:basedOn w:val="a"/>
    <w:uiPriority w:val="99"/>
    <w:rsid w:val="001403B1"/>
    <w:pPr>
      <w:spacing w:after="57"/>
      <w:ind w:left="1701"/>
    </w:pPr>
    <w:rPr>
      <w:lang w:eastAsia="en-US"/>
    </w:rPr>
  </w:style>
  <w:style w:type="paragraph" w:styleId="82">
    <w:name w:val="toc 8"/>
    <w:basedOn w:val="a"/>
    <w:uiPriority w:val="99"/>
    <w:rsid w:val="001403B1"/>
    <w:pPr>
      <w:spacing w:after="57"/>
      <w:ind w:left="1984"/>
    </w:pPr>
    <w:rPr>
      <w:lang w:eastAsia="en-US"/>
    </w:rPr>
  </w:style>
  <w:style w:type="paragraph" w:styleId="92">
    <w:name w:val="toc 9"/>
    <w:basedOn w:val="a"/>
    <w:uiPriority w:val="99"/>
    <w:rsid w:val="001403B1"/>
    <w:pPr>
      <w:spacing w:after="57"/>
      <w:ind w:left="2268"/>
    </w:pPr>
    <w:rPr>
      <w:lang w:eastAsia="en-US"/>
    </w:rPr>
  </w:style>
  <w:style w:type="paragraph" w:styleId="af6">
    <w:name w:val="TOC Heading"/>
    <w:basedOn w:val="111"/>
    <w:uiPriority w:val="99"/>
    <w:qFormat/>
    <w:rsid w:val="001403B1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rsid w:val="001403B1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1403B1"/>
    <w:rPr>
      <w:rFonts w:ascii="Tahoma" w:hAnsi="Tahoma"/>
      <w:sz w:val="16"/>
    </w:rPr>
  </w:style>
  <w:style w:type="paragraph" w:styleId="af9">
    <w:name w:val="List Paragraph"/>
    <w:rsid w:val="001403B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eastAsia="Times New Roman" w:hAnsi="Times New Roman" w:cs="Times New Roman"/>
      <w:sz w:val="20"/>
    </w:rPr>
  </w:style>
  <w:style w:type="paragraph" w:customStyle="1" w:styleId="afa">
    <w:name w:val="Знак Знак Знак Знак Знак Знак Знак"/>
    <w:basedOn w:val="a"/>
    <w:uiPriority w:val="99"/>
    <w:rsid w:val="001403B1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b">
    <w:name w:val="Знак"/>
    <w:basedOn w:val="a"/>
    <w:uiPriority w:val="99"/>
    <w:rsid w:val="001403B1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1403B1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1403B1"/>
    <w:rPr>
      <w:sz w:val="28"/>
      <w:szCs w:val="28"/>
    </w:rPr>
  </w:style>
  <w:style w:type="paragraph" w:styleId="afc">
    <w:name w:val="Body Text"/>
    <w:basedOn w:val="a"/>
    <w:link w:val="afd"/>
    <w:uiPriority w:val="99"/>
    <w:rsid w:val="001403B1"/>
    <w:pPr>
      <w:jc w:val="both"/>
    </w:pPr>
    <w:rPr>
      <w:sz w:val="28"/>
      <w:szCs w:val="24"/>
    </w:rPr>
  </w:style>
  <w:style w:type="character" w:customStyle="1" w:styleId="afd">
    <w:name w:val="Основной текст Знак"/>
    <w:basedOn w:val="a0"/>
    <w:link w:val="afc"/>
    <w:uiPriority w:val="99"/>
    <w:rsid w:val="001403B1"/>
    <w:rPr>
      <w:sz w:val="24"/>
    </w:rPr>
  </w:style>
  <w:style w:type="table" w:styleId="afe">
    <w:name w:val="Table Professional"/>
    <w:basedOn w:val="a1"/>
    <w:uiPriority w:val="99"/>
    <w:rsid w:val="001403B1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1403B1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f">
    <w:name w:val="annotation reference"/>
    <w:basedOn w:val="a0"/>
    <w:uiPriority w:val="99"/>
    <w:semiHidden/>
    <w:rsid w:val="001403B1"/>
    <w:rPr>
      <w:rFonts w:cs="Times New Roman"/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1403B1"/>
    <w:rPr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1403B1"/>
    <w:rPr>
      <w:rFonts w:cs="Times New Roman"/>
      <w:sz w:val="20"/>
      <w:szCs w:val="20"/>
      <w:shd w:val="clear" w:color="auto" w:fill="auto"/>
    </w:rPr>
  </w:style>
  <w:style w:type="paragraph" w:styleId="aff2">
    <w:name w:val="annotation subject"/>
    <w:basedOn w:val="aff0"/>
    <w:next w:val="aff0"/>
    <w:link w:val="aff3"/>
    <w:uiPriority w:val="99"/>
    <w:semiHidden/>
    <w:rsid w:val="001403B1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403B1"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sid w:val="001403B1"/>
    <w:rPr>
      <w:rFonts w:ascii="Times New Roman" w:hAnsi="Times New Roman"/>
      <w:sz w:val="26"/>
      <w:szCs w:val="26"/>
    </w:rPr>
  </w:style>
  <w:style w:type="paragraph" w:customStyle="1" w:styleId="Style4">
    <w:name w:val="Style4"/>
    <w:rsid w:val="001403B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rsid w:val="001403B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b/>
      <w:bCs/>
    </w:rPr>
  </w:style>
  <w:style w:type="paragraph" w:customStyle="1" w:styleId="25">
    <w:name w:val="Верхний колонтитул2"/>
    <w:basedOn w:val="a"/>
    <w:link w:val="aff4"/>
    <w:uiPriority w:val="99"/>
    <w:unhideWhenUsed/>
    <w:rsid w:val="001403B1"/>
    <w:pPr>
      <w:tabs>
        <w:tab w:val="center" w:pos="7143"/>
        <w:tab w:val="right" w:pos="14287"/>
      </w:tabs>
    </w:pPr>
  </w:style>
  <w:style w:type="character" w:customStyle="1" w:styleId="aff4">
    <w:name w:val="Верхний колонтитул Знак"/>
    <w:basedOn w:val="a0"/>
    <w:link w:val="25"/>
    <w:uiPriority w:val="99"/>
    <w:rsid w:val="001403B1"/>
    <w:rPr>
      <w:sz w:val="20"/>
    </w:rPr>
  </w:style>
  <w:style w:type="paragraph" w:customStyle="1" w:styleId="26">
    <w:name w:val="Нижний колонтитул2"/>
    <w:basedOn w:val="a"/>
    <w:link w:val="aff5"/>
    <w:uiPriority w:val="99"/>
    <w:unhideWhenUsed/>
    <w:rsid w:val="001403B1"/>
    <w:pPr>
      <w:tabs>
        <w:tab w:val="center" w:pos="7143"/>
        <w:tab w:val="right" w:pos="14287"/>
      </w:tabs>
    </w:pPr>
  </w:style>
  <w:style w:type="character" w:customStyle="1" w:styleId="aff5">
    <w:name w:val="Нижний колонтитул Знак"/>
    <w:basedOn w:val="a0"/>
    <w:link w:val="26"/>
    <w:uiPriority w:val="99"/>
    <w:rsid w:val="001403B1"/>
    <w:rPr>
      <w:sz w:val="20"/>
    </w:rPr>
  </w:style>
  <w:style w:type="character" w:customStyle="1" w:styleId="EndnoteTextChar">
    <w:name w:val="Endnote Text Char"/>
    <w:uiPriority w:val="99"/>
    <w:rsid w:val="001403B1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nlyoffice.com/commentsExtensibleDocument" Target="commentsExtensibleDocument.xml"/><Relationship Id="rId2" Type="http://schemas.openxmlformats.org/officeDocument/2006/relationships/numbering" Target="numbering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nlyoffice.com/commentsDocument" Target="commentsDocument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9AF84EF959FA3B3A7126138631B3A8C9740852523E4794DD7ED10C5D77PFC" TargetMode="External"/><Relationship Id="rId14" Type="http://schemas.onlyoffice.com/commentsExtendedDocument" Target="commentsExtended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3319</Words>
  <Characters>18919</Characters>
  <Application>Microsoft Office Word</Application>
  <DocSecurity>0</DocSecurity>
  <Lines>157</Lines>
  <Paragraphs>44</Paragraphs>
  <ScaleCrop>false</ScaleCrop>
  <Company/>
  <LinksUpToDate>false</LinksUpToDate>
  <CharactersWithSpaces>22194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НАГамаюнова</cp:lastModifiedBy>
  <cp:revision>63</cp:revision>
  <dcterms:created xsi:type="dcterms:W3CDTF">2020-11-13T04:15:00Z</dcterms:created>
  <dcterms:modified xsi:type="dcterms:W3CDTF">2023-03-09T02:52:00Z</dcterms:modified>
</cp:coreProperties>
</file>