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15" w:rsidRDefault="009759B8">
      <w:pPr>
        <w:pStyle w:val="afd"/>
        <w:tabs>
          <w:tab w:val="clear" w:pos="4153"/>
          <w:tab w:val="clear" w:pos="8306"/>
        </w:tabs>
        <w:jc w:val="center"/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8640" cy="6096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86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0pt;">
                <v:path textboxrect="0,0,0,0"/>
                <v:imagedata r:id="rId9" o:title=""/>
              </v:shape>
            </w:pict>
          </mc:Fallback>
        </mc:AlternateContent>
      </w:r>
    </w:p>
    <w:p w:rsidR="004E6A15" w:rsidRDefault="004E6A15">
      <w:pPr>
        <w:pStyle w:val="afd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4E6A15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6A15" w:rsidRDefault="009759B8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E6A15" w:rsidRDefault="009759B8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E6A15" w:rsidRDefault="004E6A15">
            <w:pPr>
              <w:jc w:val="center"/>
              <w:rPr>
                <w:rFonts w:ascii="Arial" w:hAnsi="Arial"/>
              </w:rPr>
            </w:pPr>
          </w:p>
          <w:p w:rsidR="004E6A15" w:rsidRDefault="009759B8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E6A15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6A15" w:rsidRDefault="00BB650A">
            <w:pPr>
              <w:jc w:val="center"/>
            </w:pPr>
            <w:r>
              <w:rPr>
                <w:sz w:val="28"/>
                <w:szCs w:val="28"/>
              </w:rPr>
              <w:t>05</w:t>
            </w:r>
            <w:r w:rsidR="009759B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="009759B8">
              <w:rPr>
                <w:sz w:val="28"/>
                <w:szCs w:val="28"/>
              </w:rPr>
              <w:t xml:space="preserve">.2023                                                                                     № </w:t>
            </w:r>
            <w:r>
              <w:rPr>
                <w:sz w:val="28"/>
                <w:szCs w:val="28"/>
              </w:rPr>
              <w:t>1942</w:t>
            </w:r>
          </w:p>
          <w:p w:rsidR="004E6A15" w:rsidRDefault="009759B8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E6A15" w:rsidRDefault="004E6A15">
      <w:pPr>
        <w:ind w:firstLine="720"/>
        <w:jc w:val="both"/>
      </w:pPr>
    </w:p>
    <w:p w:rsidR="004E6A15" w:rsidRDefault="004E6A15">
      <w:pPr>
        <w:ind w:firstLine="720"/>
        <w:jc w:val="both"/>
      </w:pPr>
    </w:p>
    <w:p w:rsidR="004E6A15" w:rsidRDefault="009759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4E6A15" w:rsidRDefault="009759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от 23.09.2019 </w:t>
      </w:r>
    </w:p>
    <w:p w:rsidR="004E6A15" w:rsidRDefault="009759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1607 «Об утверждении </w:t>
      </w:r>
      <w:proofErr w:type="gramStart"/>
      <w:r>
        <w:rPr>
          <w:sz w:val="28"/>
          <w:szCs w:val="28"/>
        </w:rPr>
        <w:t>ведомственной</w:t>
      </w:r>
      <w:proofErr w:type="gramEnd"/>
      <w:r>
        <w:rPr>
          <w:sz w:val="28"/>
          <w:szCs w:val="28"/>
        </w:rPr>
        <w:t xml:space="preserve"> </w:t>
      </w:r>
    </w:p>
    <w:p w:rsidR="004E6A15" w:rsidRDefault="009759B8">
      <w:pPr>
        <w:jc w:val="both"/>
        <w:rPr>
          <w:sz w:val="28"/>
          <w:szCs w:val="28"/>
        </w:rPr>
      </w:pPr>
      <w:r>
        <w:rPr>
          <w:sz w:val="28"/>
          <w:szCs w:val="28"/>
        </w:rPr>
        <w:t>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«Переселение граждан </w:t>
      </w:r>
    </w:p>
    <w:p w:rsidR="004E6A15" w:rsidRDefault="009759B8">
      <w:pPr>
        <w:jc w:val="both"/>
        <w:rPr>
          <w:sz w:val="28"/>
          <w:szCs w:val="28"/>
        </w:rPr>
      </w:pPr>
      <w:r>
        <w:rPr>
          <w:sz w:val="28"/>
          <w:szCs w:val="28"/>
        </w:rPr>
        <w:t>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в городе </w:t>
      </w:r>
    </w:p>
    <w:p w:rsidR="004E6A15" w:rsidRDefault="009759B8">
      <w:pPr>
        <w:jc w:val="both"/>
      </w:pPr>
      <w:proofErr w:type="gramStart"/>
      <w:r>
        <w:rPr>
          <w:sz w:val="28"/>
          <w:szCs w:val="28"/>
        </w:rPr>
        <w:t>Новоалтайске</w:t>
      </w:r>
      <w:proofErr w:type="gramEnd"/>
      <w:r>
        <w:rPr>
          <w:sz w:val="28"/>
          <w:szCs w:val="28"/>
        </w:rPr>
        <w:t xml:space="preserve"> на 2020-2029 годы»</w:t>
      </w:r>
    </w:p>
    <w:p w:rsidR="004E6A15" w:rsidRDefault="004E6A15">
      <w:pPr>
        <w:ind w:firstLine="720"/>
        <w:jc w:val="both"/>
      </w:pPr>
    </w:p>
    <w:p w:rsidR="004E6A15" w:rsidRDefault="004E6A15">
      <w:pPr>
        <w:ind w:firstLine="720"/>
        <w:jc w:val="both"/>
      </w:pPr>
    </w:p>
    <w:p w:rsidR="004E6A15" w:rsidRDefault="009759B8">
      <w:pPr>
        <w:tabs>
          <w:tab w:val="left" w:pos="709"/>
        </w:tabs>
        <w:ind w:right="140"/>
        <w:contextualSpacing/>
        <w:jc w:val="both"/>
        <w:rPr>
          <w:color w:val="000000"/>
          <w:highlight w:val="white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  <w:highlight w:val="white"/>
        </w:rPr>
        <w:t xml:space="preserve">Руководствуясь Федеральным законом от 06.10.2003 № 131-ФЗ </w:t>
      </w:r>
      <w:r>
        <w:rPr>
          <w:sz w:val="28"/>
          <w:szCs w:val="28"/>
          <w:highlight w:val="white"/>
        </w:rPr>
        <w:br/>
        <w:t xml:space="preserve">«Об общих принципах организации местного самоуправления в Российской Федерации», решениями Новоалтайского городского Собрания депутатов </w:t>
      </w:r>
      <w:r>
        <w:rPr>
          <w:sz w:val="28"/>
          <w:szCs w:val="28"/>
          <w:highlight w:val="white"/>
        </w:rPr>
        <w:br/>
        <w:t xml:space="preserve">от 20.12.2022 № 9 «О бюджете городского округа город Новоалтайск </w:t>
      </w:r>
      <w:r>
        <w:rPr>
          <w:sz w:val="28"/>
          <w:szCs w:val="28"/>
          <w:highlight w:val="white"/>
        </w:rPr>
        <w:br/>
        <w:t xml:space="preserve">на 2023 год и на плановый период 2024 и 2025 годов», № 10 «О внесении изменений в решение Новоалтайского городского Собрания депутатов </w:t>
      </w:r>
      <w:r>
        <w:rPr>
          <w:sz w:val="28"/>
          <w:szCs w:val="28"/>
          <w:highlight w:val="white"/>
        </w:rPr>
        <w:br/>
        <w:t xml:space="preserve">от 21.12.2021 № 33 «О бюджете городского округа город Новоалтайск </w:t>
      </w:r>
      <w:r>
        <w:rPr>
          <w:sz w:val="28"/>
          <w:szCs w:val="28"/>
          <w:highlight w:val="white"/>
        </w:rPr>
        <w:br/>
        <w:t>на</w:t>
      </w:r>
      <w:proofErr w:type="gramEnd"/>
      <w:r>
        <w:rPr>
          <w:sz w:val="28"/>
          <w:szCs w:val="28"/>
          <w:highlight w:val="white"/>
        </w:rPr>
        <w:t xml:space="preserve"> 2022 год и на плановый период 2023 и 2024 годов »,</w:t>
      </w:r>
      <w:r>
        <w:rPr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color w:val="000000"/>
          <w:sz w:val="28"/>
          <w:szCs w:val="28"/>
          <w:highlight w:val="white"/>
        </w:rPr>
        <w:t>п</w:t>
      </w:r>
      <w:proofErr w:type="gramEnd"/>
      <w:r>
        <w:rPr>
          <w:color w:val="000000"/>
          <w:sz w:val="28"/>
          <w:szCs w:val="28"/>
          <w:highlight w:val="white"/>
        </w:rPr>
        <w:t xml:space="preserve"> о с т а н о в л я ю:</w:t>
      </w:r>
    </w:p>
    <w:p w:rsidR="004E6A15" w:rsidRDefault="009759B8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1. Внести в постановление Администрации города от 23.09.2019 № 1607 «Об утверждении 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«Переселение граждан 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фонда в городе Новоалтайске на 2020-2029 годы» следующее изменение:</w:t>
      </w:r>
    </w:p>
    <w:p w:rsidR="004E6A15" w:rsidRDefault="009759B8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приложение к указанному постановлению изложить в новой редакции согласно приложению к настоящему постановлению.</w:t>
      </w:r>
    </w:p>
    <w:p w:rsidR="004E6A15" w:rsidRDefault="009759B8">
      <w:pPr>
        <w:contextualSpacing/>
        <w:jc w:val="both"/>
      </w:pPr>
      <w:r>
        <w:rPr>
          <w:sz w:val="28"/>
          <w:szCs w:val="28"/>
        </w:rPr>
        <w:tab/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4E6A15" w:rsidRDefault="009759B8">
      <w:pPr>
        <w:widowControl w:val="0"/>
        <w:ind w:right="142" w:firstLine="709"/>
        <w:contextualSpacing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</w:t>
      </w:r>
      <w:r>
        <w:rPr>
          <w:sz w:val="28"/>
          <w:szCs w:val="28"/>
        </w:rPr>
        <w:br/>
        <w:t>за собой.</w:t>
      </w:r>
    </w:p>
    <w:p w:rsidR="004E6A15" w:rsidRDefault="004E6A15">
      <w:pPr>
        <w:ind w:firstLine="720"/>
        <w:jc w:val="both"/>
      </w:pPr>
    </w:p>
    <w:p w:rsidR="004E6A15" w:rsidRDefault="004E6A15">
      <w:pPr>
        <w:ind w:firstLine="720"/>
        <w:jc w:val="both"/>
      </w:pPr>
    </w:p>
    <w:p w:rsidR="004E6A15" w:rsidRDefault="004E6A15">
      <w:pPr>
        <w:ind w:firstLine="720"/>
        <w:jc w:val="both"/>
      </w:pPr>
    </w:p>
    <w:p w:rsidR="004E6A15" w:rsidRDefault="009759B8">
      <w:r>
        <w:rPr>
          <w:sz w:val="28"/>
          <w:szCs w:val="28"/>
        </w:rPr>
        <w:t>Глава города                                                                                            В.Г. Бодунов</w:t>
      </w:r>
    </w:p>
    <w:p w:rsidR="004E6A15" w:rsidRDefault="004E6A15">
      <w:pPr>
        <w:widowControl w:val="0"/>
        <w:spacing w:line="216" w:lineRule="auto"/>
        <w:rPr>
          <w:sz w:val="28"/>
          <w:szCs w:val="28"/>
        </w:rPr>
      </w:pPr>
    </w:p>
    <w:p w:rsidR="004E6A15" w:rsidRDefault="009759B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6A15" w:rsidRDefault="009759B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E6A15" w:rsidRDefault="009759B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4E6A15" w:rsidRDefault="009759B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4E6A15" w:rsidRDefault="00BB650A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05</w:t>
      </w:r>
      <w:r w:rsidR="009759B8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>09</w:t>
      </w:r>
      <w:r w:rsidR="009759B8">
        <w:rPr>
          <w:rFonts w:ascii="Times New Roman" w:hAnsi="Times New Roman"/>
          <w:b w:val="0"/>
          <w:sz w:val="28"/>
          <w:szCs w:val="28"/>
        </w:rPr>
        <w:t>.20</w:t>
      </w:r>
      <w:r w:rsidR="009759B8" w:rsidRPr="009759B8">
        <w:rPr>
          <w:rFonts w:ascii="Times New Roman" w:hAnsi="Times New Roman"/>
          <w:b w:val="0"/>
          <w:sz w:val="28"/>
          <w:szCs w:val="28"/>
        </w:rPr>
        <w:t xml:space="preserve">23 </w:t>
      </w:r>
      <w:r w:rsidR="009759B8">
        <w:rPr>
          <w:rFonts w:ascii="Times New Roman" w:hAnsi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sz w:val="28"/>
          <w:szCs w:val="28"/>
        </w:rPr>
        <w:t>1942</w:t>
      </w:r>
      <w:bookmarkStart w:id="0" w:name="_GoBack"/>
      <w:bookmarkEnd w:id="0"/>
    </w:p>
    <w:p w:rsidR="004E6A15" w:rsidRDefault="004E6A15">
      <w:pPr>
        <w:widowControl w:val="0"/>
        <w:rPr>
          <w:b/>
          <w:bCs/>
        </w:rPr>
      </w:pPr>
    </w:p>
    <w:p w:rsidR="004E6A15" w:rsidRDefault="004E6A15">
      <w:pPr>
        <w:widowControl w:val="0"/>
        <w:rPr>
          <w:b/>
          <w:bCs/>
        </w:rPr>
      </w:pPr>
    </w:p>
    <w:p w:rsidR="004E6A15" w:rsidRDefault="009759B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4E6A15" w:rsidRDefault="009759B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4E6A15" w:rsidRDefault="009759B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4E6A15" w:rsidRDefault="009759B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от 23.09.2023 № 1607</w:t>
      </w: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4E6A15">
      <w:pPr>
        <w:widowControl w:val="0"/>
        <w:jc w:val="center"/>
        <w:rPr>
          <w:b/>
          <w:sz w:val="28"/>
          <w:szCs w:val="28"/>
        </w:rPr>
      </w:pPr>
    </w:p>
    <w:p w:rsidR="004E6A15" w:rsidRDefault="009759B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Ведомственная целевая программа</w:t>
      </w:r>
    </w:p>
    <w:p w:rsidR="004E6A15" w:rsidRDefault="009759B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  <w:r>
        <w:rPr>
          <w:b/>
          <w:sz w:val="28"/>
          <w:szCs w:val="28"/>
        </w:rPr>
        <w:br/>
        <w:t>в городе Новоалтайске на 2020-2029 годы»</w:t>
      </w:r>
    </w:p>
    <w:p w:rsidR="004E6A15" w:rsidRDefault="004E6A15">
      <w:pPr>
        <w:widowControl w:val="0"/>
        <w:jc w:val="both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  <w:bookmarkStart w:id="1" w:name="Par42"/>
      <w:bookmarkEnd w:id="1"/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4E6A15">
      <w:pPr>
        <w:widowControl w:val="0"/>
        <w:jc w:val="center"/>
        <w:rPr>
          <w:sz w:val="28"/>
          <w:szCs w:val="28"/>
        </w:rPr>
      </w:pPr>
    </w:p>
    <w:p w:rsidR="004E6A15" w:rsidRDefault="009759B8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</w:t>
      </w:r>
    </w:p>
    <w:p w:rsidR="004E6A15" w:rsidRDefault="009759B8">
      <w:pPr>
        <w:widowControl w:val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ведомственной целевой программы</w:t>
      </w:r>
      <w:r>
        <w:rPr>
          <w:b/>
          <w:color w:val="000000"/>
          <w:sz w:val="28"/>
          <w:szCs w:val="28"/>
        </w:rPr>
        <w:t xml:space="preserve"> города Новоалтайска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</w:p>
    <w:p w:rsidR="004E6A15" w:rsidRDefault="009759B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городе Новоалтайске на 2020-2029 годы» </w:t>
      </w:r>
    </w:p>
    <w:p w:rsidR="004E6A15" w:rsidRDefault="009759B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Программа)</w:t>
      </w:r>
    </w:p>
    <w:p w:rsidR="004E6A15" w:rsidRDefault="004E6A15">
      <w:pPr>
        <w:widowControl w:val="0"/>
        <w:ind w:firstLine="540"/>
        <w:jc w:val="both"/>
      </w:pPr>
    </w:p>
    <w:tbl>
      <w:tblPr>
        <w:tblW w:w="954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00"/>
        <w:gridCol w:w="5040"/>
      </w:tblGrid>
      <w:tr w:rsidR="004E6A15">
        <w:tc>
          <w:tcPr>
            <w:tcW w:w="4500" w:type="dxa"/>
          </w:tcPr>
          <w:p w:rsidR="004E6A15" w:rsidRDefault="009759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4E6A15" w:rsidRDefault="009759B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</w:t>
            </w:r>
          </w:p>
        </w:tc>
      </w:tr>
      <w:tr w:rsidR="004E6A15">
        <w:tc>
          <w:tcPr>
            <w:tcW w:w="4500" w:type="dxa"/>
          </w:tcPr>
          <w:p w:rsidR="004E6A15" w:rsidRDefault="009759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4E6A15" w:rsidRDefault="009759B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фонда.</w:t>
            </w:r>
          </w:p>
          <w:p w:rsidR="004E6A15" w:rsidRDefault="009759B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 xml:space="preserve"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 </w:t>
            </w:r>
          </w:p>
        </w:tc>
      </w:tr>
      <w:tr w:rsidR="004E6A15">
        <w:tc>
          <w:tcPr>
            <w:tcW w:w="4500" w:type="dxa"/>
          </w:tcPr>
          <w:p w:rsidR="004E6A15" w:rsidRDefault="009759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4E6A15" w:rsidRDefault="009759B8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4E6A15" w:rsidRDefault="009759B8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расселенного аварийного жилищного фонда.</w:t>
            </w:r>
          </w:p>
        </w:tc>
      </w:tr>
      <w:tr w:rsidR="004E6A15">
        <w:tc>
          <w:tcPr>
            <w:tcW w:w="4500" w:type="dxa"/>
          </w:tcPr>
          <w:p w:rsidR="004E6A15" w:rsidRDefault="009759B8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Сроки реализации мероприятий программы</w:t>
            </w:r>
          </w:p>
        </w:tc>
        <w:tc>
          <w:tcPr>
            <w:tcW w:w="5040" w:type="dxa"/>
          </w:tcPr>
          <w:p w:rsidR="004E6A15" w:rsidRDefault="009759B8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2020-2029 годы двухлетними этапами</w:t>
            </w:r>
          </w:p>
        </w:tc>
      </w:tr>
      <w:tr w:rsidR="004E6A15">
        <w:trPr>
          <w:trHeight w:val="400"/>
        </w:trPr>
        <w:tc>
          <w:tcPr>
            <w:tcW w:w="4500" w:type="dxa"/>
          </w:tcPr>
          <w:p w:rsidR="004E6A15" w:rsidRDefault="009759B8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Объемы и источники финансирования по годам и уровням бюджетной системы</w:t>
            </w:r>
          </w:p>
          <w:p w:rsidR="004E6A15" w:rsidRDefault="004E6A15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5040" w:type="dxa"/>
          </w:tcPr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Общий объем средств, направляемых на реализацию Программы, составляет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269 467 639,29 руб., из них: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- средства Фонда содействия реформированию жилищно-коммунального хозяйства (далее – «Фонд») – 56 450 050,16  руб., в том числе: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54 836 750,16 руб.,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1 613 300,0 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0 руб.;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0 руб.;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4E6A15" w:rsidRPr="009759B8" w:rsidRDefault="004E6A15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lastRenderedPageBreak/>
              <w:t>-средства краевого бюджета – 683 800,95 руб., в том числе: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682 800,95 руб.,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1000,00 руб.;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0 руб.;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0 руб.;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0 руб.;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0 руб.;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- средства бюджета городского округа -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</w:r>
            <w:r>
              <w:rPr>
                <w:sz w:val="24"/>
                <w:szCs w:val="28"/>
                <w:highlight w:val="white"/>
                <w:lang w:val="ru-RU"/>
              </w:rPr>
              <w:t>212 333 788,18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 руб., в том числе: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 17 236 247,78 руб.,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 26 473 845,00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 35 431 454,00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20 659 989,00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 5 217 200,00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 12 116 400,00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 28 578 574,60 руб.;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 31 200 135,80 руб.;</w:t>
            </w:r>
          </w:p>
          <w:p w:rsidR="004E6A15" w:rsidRPr="009759B8" w:rsidRDefault="009759B8">
            <w:pPr>
              <w:pStyle w:val="25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 35 419 942,00 руб.;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кв</w:t>
            </w:r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 xml:space="preserve"> общей площади жилого помещения 34038 рублей, утвержденного приказом Министерства строительства и жилищно-коммунального хозяйства РФ от 19.12.2018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822/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4E6A15" w:rsidRPr="009759B8" w:rsidRDefault="009759B8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</w:t>
            </w:r>
          </w:p>
        </w:tc>
      </w:tr>
      <w:tr w:rsidR="004E6A15">
        <w:trPr>
          <w:trHeight w:val="400"/>
        </w:trPr>
        <w:tc>
          <w:tcPr>
            <w:tcW w:w="4500" w:type="dxa"/>
          </w:tcPr>
          <w:p w:rsidR="004E6A15" w:rsidRDefault="009759B8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5040" w:type="dxa"/>
          </w:tcPr>
          <w:p w:rsidR="004E6A15" w:rsidRPr="009759B8" w:rsidRDefault="009759B8">
            <w:pPr>
              <w:pStyle w:val="25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Переселение 503 человек из  многоквартирных домов, признанных в установленном порядке аварийными и подлежащими сносу.</w:t>
            </w:r>
          </w:p>
          <w:p w:rsidR="004E6A15" w:rsidRDefault="009759B8">
            <w:pPr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Расселение аварийного жилищного фонда общей площадью не менее 7703,6 </w:t>
            </w:r>
            <w:proofErr w:type="spellStart"/>
            <w:r>
              <w:rPr>
                <w:sz w:val="24"/>
                <w:szCs w:val="24"/>
                <w:highlight w:val="white"/>
              </w:rPr>
              <w:t>кв</w:t>
            </w:r>
            <w:proofErr w:type="gramStart"/>
            <w:r>
              <w:rPr>
                <w:sz w:val="24"/>
                <w:szCs w:val="24"/>
                <w:highlight w:val="white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highlight w:val="white"/>
              </w:rPr>
              <w:t xml:space="preserve"> </w:t>
            </w:r>
          </w:p>
          <w:p w:rsidR="004E6A15" w:rsidRDefault="004E6A15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</w:tr>
    </w:tbl>
    <w:p w:rsidR="004E6A15" w:rsidRDefault="004E6A15">
      <w:pPr>
        <w:jc w:val="center"/>
        <w:outlineLvl w:val="0"/>
        <w:rPr>
          <w:b/>
          <w:sz w:val="28"/>
          <w:szCs w:val="28"/>
          <w:highlight w:val="white"/>
        </w:rPr>
      </w:pPr>
    </w:p>
    <w:p w:rsidR="009759B8" w:rsidRDefault="009759B8">
      <w:pPr>
        <w:jc w:val="center"/>
        <w:outlineLvl w:val="0"/>
        <w:rPr>
          <w:b/>
          <w:sz w:val="28"/>
          <w:szCs w:val="28"/>
          <w:highlight w:val="white"/>
        </w:rPr>
      </w:pPr>
    </w:p>
    <w:p w:rsidR="009759B8" w:rsidRDefault="009759B8">
      <w:pPr>
        <w:jc w:val="center"/>
        <w:outlineLvl w:val="0"/>
        <w:rPr>
          <w:b/>
          <w:sz w:val="28"/>
          <w:szCs w:val="28"/>
          <w:highlight w:val="white"/>
        </w:rPr>
      </w:pPr>
    </w:p>
    <w:p w:rsidR="009759B8" w:rsidRDefault="009759B8">
      <w:pPr>
        <w:jc w:val="center"/>
        <w:outlineLvl w:val="0"/>
        <w:rPr>
          <w:b/>
          <w:sz w:val="28"/>
          <w:szCs w:val="28"/>
          <w:highlight w:val="white"/>
        </w:rPr>
      </w:pPr>
    </w:p>
    <w:p w:rsidR="009759B8" w:rsidRDefault="009759B8">
      <w:pPr>
        <w:jc w:val="center"/>
        <w:outlineLvl w:val="0"/>
        <w:rPr>
          <w:b/>
          <w:sz w:val="28"/>
          <w:szCs w:val="28"/>
          <w:highlight w:val="white"/>
        </w:rPr>
      </w:pPr>
    </w:p>
    <w:p w:rsidR="004E6A15" w:rsidRDefault="009759B8">
      <w:pPr>
        <w:ind w:left="720"/>
        <w:jc w:val="center"/>
        <w:outlineLvl w:val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lastRenderedPageBreak/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</w:t>
      </w:r>
    </w:p>
    <w:p w:rsidR="004E6A15" w:rsidRDefault="009759B8">
      <w:pPr>
        <w:ind w:left="720"/>
        <w:jc w:val="center"/>
        <w:outlineLvl w:val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на ведомственном уровне </w:t>
      </w:r>
    </w:p>
    <w:p w:rsidR="004E6A15" w:rsidRDefault="004E6A15">
      <w:pPr>
        <w:jc w:val="center"/>
        <w:outlineLvl w:val="0"/>
        <w:rPr>
          <w:b/>
          <w:sz w:val="28"/>
          <w:szCs w:val="28"/>
          <w:highlight w:val="white"/>
        </w:rPr>
      </w:pPr>
    </w:p>
    <w:p w:rsidR="004E6A15" w:rsidRDefault="009759B8">
      <w:pPr>
        <w:widowControl w:val="0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Одной из основных целей развития страны, установленной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 является повышение уровня жизни граждан, создание комфортных условий для их проживания.</w:t>
      </w:r>
      <w:proofErr w:type="gramEnd"/>
      <w:r>
        <w:rPr>
          <w:sz w:val="28"/>
          <w:szCs w:val="28"/>
          <w:highlight w:val="white"/>
        </w:rPr>
        <w:t xml:space="preserve"> Реализация стратегической задачи по обеспечению устойчивого сокращения непригодного для проживания жилищного фонда позволит осуществить переселение граждан из многоквартирных домов, признанных в установленном порядке аварийными и подлежащими сносу.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Объектом ведомственной целевой программы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«Переселение граждан из аварийного жилищного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городского округа город Новоалтайск. 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Предметом регулирования Программы являются отношения,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износом в процессе эксплуатации.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Проблема улучшения жилищных условий граждан, проживающих </w:t>
      </w:r>
      <w:r>
        <w:rPr>
          <w:sz w:val="28"/>
          <w:szCs w:val="28"/>
          <w:highlight w:val="white"/>
        </w:rPr>
        <w:br/>
        <w:t>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Проживая в аварийном жилищном фонде, граждане постоянно подвергаются опасности. Уровень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жилищный фонд ухудшает внешний облик города, понижает инвестиционную привлекательность и сдерживает развитие городской инфраструктуры.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Несмотря на то, что в предыдущие годы часть жителей города Новоалтайска были переселены из аварийного жилищного фонда в новые квартиры, решить указанную проблему полностью не удалось.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Основными причинами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направляемых на его содержание и текущий ремонт, отсутствие средств на проведение капитального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Большинство проживающих в аварийных домах граждан не в </w:t>
      </w:r>
      <w:r>
        <w:rPr>
          <w:sz w:val="28"/>
          <w:szCs w:val="28"/>
          <w:highlight w:val="white"/>
        </w:rPr>
        <w:br/>
        <w:t>состоянии в настоящее время самостоятельно приобрести или получить на условиях социального найма жилье удовлетворительного качества.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Реализация Программы позволит обеспечить выполнение обязательств муниципального образования перед гражданами, проживающими в условиях, непригодных для постоянного проживания, снизить социальную напряженность и улучшить архитектурный облик города.</w:t>
      </w:r>
    </w:p>
    <w:p w:rsidR="004E6A15" w:rsidRDefault="004E6A15">
      <w:pPr>
        <w:ind w:firstLine="709"/>
        <w:jc w:val="center"/>
        <w:rPr>
          <w:sz w:val="28"/>
          <w:szCs w:val="28"/>
          <w:highlight w:val="white"/>
        </w:rPr>
      </w:pPr>
    </w:p>
    <w:p w:rsidR="004E6A15" w:rsidRDefault="009759B8">
      <w:pPr>
        <w:numPr>
          <w:ilvl w:val="0"/>
          <w:numId w:val="15"/>
        </w:num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Основные цели и задачи программы</w:t>
      </w:r>
    </w:p>
    <w:p w:rsidR="004E6A15" w:rsidRDefault="004E6A15">
      <w:pPr>
        <w:jc w:val="center"/>
        <w:rPr>
          <w:b/>
          <w:sz w:val="28"/>
          <w:szCs w:val="28"/>
          <w:highlight w:val="white"/>
        </w:rPr>
      </w:pP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Основной целью программы является создание безопасных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Указанной цели планируется достигнуть решением следующей задачи: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выплатой лицам, в чьей собственности находятся жилые помещения,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</w:t>
      </w:r>
      <w:r>
        <w:rPr>
          <w:sz w:val="28"/>
          <w:szCs w:val="28"/>
          <w:highlight w:val="white"/>
        </w:rPr>
        <w:br/>
        <w:t>в многоквартирных домах, признанных аварийными в установленном порядке.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жилое помещение»), определяется в соответствии с </w:t>
      </w:r>
      <w:hyperlink r:id="rId10" w:tooltip="consultantplus://offline/ref=D5AF78E5FD66D377264BDD2873BD27A45A08F344015AC492324A3C6178C36F8A0C719DB379FEE11AD90FC93C81C91DC755AECADE55sA31J" w:history="1">
        <w:r>
          <w:rPr>
            <w:rStyle w:val="af1"/>
            <w:color w:val="000000"/>
            <w:sz w:val="28"/>
            <w:szCs w:val="28"/>
            <w:highlight w:val="white"/>
            <w:u w:val="none"/>
          </w:rPr>
          <w:t>частью 7 статьи 32</w:t>
        </w:r>
      </w:hyperlink>
      <w:r>
        <w:rPr>
          <w:sz w:val="28"/>
          <w:szCs w:val="28"/>
          <w:highlight w:val="white"/>
        </w:rPr>
        <w:t xml:space="preserve"> Жилищного кодекса Российской Федерации и Федеральным </w:t>
      </w:r>
      <w:hyperlink r:id="rId11" w:tooltip="consultantplus://offline/ref=D5AF78E5FD66D377264BDD2873BD27A45A0BF7440655C492324A3C6178C36F8A1E71C5BB7FFAF44E80559E3182sC33J" w:history="1">
        <w:r>
          <w:rPr>
            <w:rStyle w:val="af1"/>
            <w:color w:val="000000"/>
            <w:sz w:val="28"/>
            <w:szCs w:val="28"/>
            <w:highlight w:val="white"/>
            <w:u w:val="none"/>
          </w:rPr>
          <w:t>законом</w:t>
        </w:r>
      </w:hyperlink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br/>
        <w:t>от 29.07.1998 № 135-ФЗ «Об оценочной деятельности в Российской Федерации».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Размер планируемой максимальной стоимости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за счет средств Фонда - из расчета планируемой стоимости 1 </w:t>
      </w:r>
      <w:proofErr w:type="spellStart"/>
      <w:r>
        <w:rPr>
          <w:sz w:val="28"/>
          <w:szCs w:val="28"/>
          <w:highlight w:val="white"/>
        </w:rPr>
        <w:t>кв</w:t>
      </w:r>
      <w:proofErr w:type="gramStart"/>
      <w:r>
        <w:rPr>
          <w:sz w:val="28"/>
          <w:szCs w:val="28"/>
          <w:highlight w:val="white"/>
        </w:rPr>
        <w:t>.м</w:t>
      </w:r>
      <w:proofErr w:type="spellEnd"/>
      <w:proofErr w:type="gramEnd"/>
      <w:r>
        <w:rPr>
          <w:sz w:val="28"/>
          <w:szCs w:val="28"/>
          <w:highlight w:val="white"/>
        </w:rPr>
        <w:t xml:space="preserve"> общей площади жилого помещения 36832 рубля;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за счет средств краевого бюджета - из расчета планируемой стоимости 1 </w:t>
      </w:r>
      <w:proofErr w:type="spellStart"/>
      <w:r>
        <w:rPr>
          <w:sz w:val="28"/>
          <w:szCs w:val="28"/>
          <w:highlight w:val="white"/>
        </w:rPr>
        <w:t>кв</w:t>
      </w:r>
      <w:proofErr w:type="gramStart"/>
      <w:r>
        <w:rPr>
          <w:sz w:val="28"/>
          <w:szCs w:val="28"/>
          <w:highlight w:val="white"/>
        </w:rPr>
        <w:t>.м</w:t>
      </w:r>
      <w:proofErr w:type="spellEnd"/>
      <w:proofErr w:type="gramEnd"/>
      <w:r>
        <w:rPr>
          <w:sz w:val="28"/>
          <w:szCs w:val="28"/>
          <w:highlight w:val="white"/>
        </w:rPr>
        <w:t xml:space="preserve"> общей площади жилого помещения 36832 рубля;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за счет средств бюджета городского из расчета стоимости 1 </w:t>
      </w:r>
      <w:proofErr w:type="spellStart"/>
      <w:r>
        <w:rPr>
          <w:sz w:val="28"/>
          <w:szCs w:val="28"/>
          <w:highlight w:val="white"/>
        </w:rPr>
        <w:t>кв</w:t>
      </w:r>
      <w:proofErr w:type="gramStart"/>
      <w:r>
        <w:rPr>
          <w:sz w:val="28"/>
          <w:szCs w:val="28"/>
          <w:highlight w:val="white"/>
        </w:rPr>
        <w:t>.м</w:t>
      </w:r>
      <w:proofErr w:type="spellEnd"/>
      <w:proofErr w:type="gramEnd"/>
      <w:r>
        <w:rPr>
          <w:sz w:val="28"/>
          <w:szCs w:val="28"/>
          <w:highlight w:val="white"/>
        </w:rPr>
        <w:t xml:space="preserve"> общей площади жилого помещения 34038 рублей.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Проведение мероприятий по определению размера возмещения </w:t>
      </w:r>
      <w:r>
        <w:rPr>
          <w:sz w:val="28"/>
          <w:szCs w:val="28"/>
          <w:highlight w:val="white"/>
        </w:rPr>
        <w:br/>
        <w:t>за изымаемое жилое помещение осуществляется комитетом по управлению имуществом Администрации города Новоалтайска.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 определении размера возмещения за изымаемое жилое помещение </w:t>
      </w:r>
      <w:r>
        <w:rPr>
          <w:sz w:val="28"/>
          <w:szCs w:val="28"/>
          <w:highlight w:val="white"/>
        </w:rPr>
        <w:br/>
        <w:t>не подлежат учету: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>
        <w:rPr>
          <w:sz w:val="28"/>
          <w:szCs w:val="28"/>
          <w:highlight w:val="white"/>
        </w:rPr>
        <w:t>решении</w:t>
      </w:r>
      <w:proofErr w:type="gramEnd"/>
      <w:r>
        <w:rPr>
          <w:sz w:val="28"/>
          <w:szCs w:val="28"/>
          <w:highlight w:val="white"/>
        </w:rPr>
        <w:t xml:space="preserve"> об изъятии жилого помещения, если данные улучшения влекут за собой увеличение стоимости жилого помещения;</w:t>
      </w:r>
    </w:p>
    <w:p w:rsidR="004E6A15" w:rsidRDefault="009759B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>
        <w:rPr>
          <w:sz w:val="28"/>
          <w:szCs w:val="28"/>
          <w:highlight w:val="white"/>
        </w:rPr>
        <w:t>решении</w:t>
      </w:r>
      <w:proofErr w:type="gramEnd"/>
      <w:r>
        <w:rPr>
          <w:sz w:val="28"/>
          <w:szCs w:val="28"/>
          <w:highlight w:val="white"/>
        </w:rPr>
        <w:t xml:space="preserve"> об изъятии такого помещения, если данные сделки влекут за собой увеличение размера убытков, в том числе упущенной выгоды.</w:t>
      </w:r>
    </w:p>
    <w:p w:rsidR="004E6A15" w:rsidRDefault="009759B8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Срок реализации программы</w:t>
      </w:r>
    </w:p>
    <w:p w:rsidR="004E6A15" w:rsidRDefault="004E6A15">
      <w:pPr>
        <w:widowControl w:val="0"/>
        <w:jc w:val="both"/>
        <w:rPr>
          <w:sz w:val="28"/>
          <w:szCs w:val="28"/>
          <w:highlight w:val="white"/>
        </w:rPr>
      </w:pPr>
    </w:p>
    <w:p w:rsidR="004E6A15" w:rsidRDefault="009759B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Реализация мероприятий программы планируется с 2020 по 2029 год двухлетними этапами. 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 xml:space="preserve">Источниками финансирования мероприятий программы являются средства Фонда, средства краевого бюджета и средства бюджета городского округа, которые направляются на приобретение жилых помещений, по общей площади не менее ранее занимаемых гражданами жилых помещений </w:t>
      </w:r>
      <w:r>
        <w:rPr>
          <w:sz w:val="28"/>
          <w:szCs w:val="28"/>
          <w:highlight w:val="white"/>
        </w:rPr>
        <w:br/>
        <w:t>в аварийных многоквартирных домах, либо выплату возмещения за жилые помещения, входящие в аварийный жилищный фонд, лицам, в чьей собственности они находятся.</w:t>
      </w:r>
      <w:proofErr w:type="gramEnd"/>
    </w:p>
    <w:p w:rsidR="004E6A15" w:rsidRDefault="009759B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Общий объем средств, направляемых на реализацию Программы, составляет </w:t>
      </w:r>
      <w:r>
        <w:rPr>
          <w:sz w:val="28"/>
          <w:szCs w:val="24"/>
          <w:highlight w:val="white"/>
        </w:rPr>
        <w:t>269 467 639,29</w:t>
      </w:r>
      <w:r>
        <w:rPr>
          <w:sz w:val="24"/>
          <w:szCs w:val="24"/>
          <w:highlight w:val="white"/>
        </w:rPr>
        <w:t xml:space="preserve"> </w:t>
      </w:r>
      <w:r>
        <w:rPr>
          <w:sz w:val="28"/>
          <w:szCs w:val="28"/>
          <w:highlight w:val="white"/>
        </w:rPr>
        <w:t>рублей, из них: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средства Фонда –  56 450 050,16 руб., в том числе: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54 836 750,16 руб.,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1 613 300,0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2022-2023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2023-2024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2024-2025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2028-2029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-средства краевого бюджета – 683 800,95 руб., в том числе: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682 800,95 руб.,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1000,0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2022-2023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2023-2024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2024-2025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highlight w:val="white"/>
        </w:rPr>
      </w:pPr>
      <w:r>
        <w:rPr>
          <w:sz w:val="28"/>
          <w:szCs w:val="28"/>
          <w:highlight w:val="white"/>
        </w:rPr>
        <w:t>этап 2028-2029 годов – 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средства бюджета городского округа - 212 333 788,18 руб., в том числе: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 17 236 247,78 руб.,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этап 2021-2022 годов –  26 473 845,00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2022-2023 годов – </w:t>
      </w:r>
      <w:r>
        <w:rPr>
          <w:sz w:val="28"/>
          <w:szCs w:val="24"/>
          <w:highlight w:val="white"/>
        </w:rPr>
        <w:t xml:space="preserve"> 35 431 454,00</w:t>
      </w:r>
      <w:r>
        <w:rPr>
          <w:sz w:val="28"/>
          <w:szCs w:val="28"/>
          <w:highlight w:val="white"/>
        </w:rPr>
        <w:t xml:space="preserve">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2023-2024 годов – </w:t>
      </w:r>
      <w:r>
        <w:rPr>
          <w:sz w:val="28"/>
          <w:szCs w:val="24"/>
          <w:highlight w:val="white"/>
        </w:rPr>
        <w:t xml:space="preserve"> 20 659 989,00</w:t>
      </w:r>
      <w:r>
        <w:rPr>
          <w:sz w:val="28"/>
          <w:szCs w:val="28"/>
          <w:highlight w:val="white"/>
        </w:rPr>
        <w:t xml:space="preserve">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2024-2025 годов – </w:t>
      </w:r>
      <w:r>
        <w:rPr>
          <w:sz w:val="28"/>
          <w:szCs w:val="24"/>
          <w:highlight w:val="white"/>
        </w:rPr>
        <w:t xml:space="preserve"> 5 217 200,00</w:t>
      </w:r>
      <w:r>
        <w:rPr>
          <w:sz w:val="32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 12 116 400,00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 28 578 574,60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 31 200 135,80 руб.;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2028-2029 годов –  35 419 942,00 руб.</w:t>
      </w:r>
    </w:p>
    <w:p w:rsidR="004E6A15" w:rsidRDefault="009759B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Объем финансирования подлежит ежегодному уточнению в соответствии с решением о бюджете городского округа на очередной финансовый год.</w:t>
      </w:r>
    </w:p>
    <w:p w:rsidR="004E6A15" w:rsidRDefault="009759B8">
      <w:pPr>
        <w:widowControl w:val="0"/>
        <w:ind w:firstLine="709"/>
        <w:jc w:val="both"/>
        <w:outlineLvl w:val="1"/>
        <w:rPr>
          <w:b/>
        </w:rPr>
      </w:pPr>
      <w:r>
        <w:rPr>
          <w:b/>
        </w:rPr>
        <w:tab/>
      </w:r>
    </w:p>
    <w:p w:rsidR="004E6A15" w:rsidRDefault="009759B8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ожидаемых результатов реализации программы, оценка эффективности расходования бюджетных средств</w:t>
      </w:r>
    </w:p>
    <w:p w:rsidR="004E6A15" w:rsidRDefault="004E6A15">
      <w:pPr>
        <w:widowControl w:val="0"/>
        <w:jc w:val="both"/>
        <w:rPr>
          <w:sz w:val="28"/>
          <w:szCs w:val="28"/>
        </w:rPr>
      </w:pP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</w:t>
      </w:r>
      <w:hyperlink w:anchor="P3783" w:tooltip="Current Document" w:history="1">
        <w:r>
          <w:rPr>
            <w:sz w:val="28"/>
            <w:szCs w:val="28"/>
          </w:rPr>
          <w:t>показатели</w:t>
        </w:r>
      </w:hyperlink>
      <w:r>
        <w:rPr>
          <w:sz w:val="28"/>
          <w:szCs w:val="28"/>
        </w:rPr>
        <w:t xml:space="preserve"> выполнения ведомственной целевой программы по переселению граждан из аварийного жилищного фонда приведены </w:t>
      </w:r>
      <w:r>
        <w:rPr>
          <w:sz w:val="28"/>
          <w:szCs w:val="28"/>
        </w:rPr>
        <w:br/>
        <w:t>в приложении 1 к Программе.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Такими показателями являются:</w:t>
      </w:r>
    </w:p>
    <w:p w:rsidR="004E6A15" w:rsidRDefault="009759B8">
      <w:pPr>
        <w:widowControl w:val="0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переселенных из аварийного жилья граждан: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- 73 человек;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- 49 человек;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- 29 человек;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этапу 2023 - 2024 годов - </w:t>
      </w:r>
      <w:r>
        <w:rPr>
          <w:sz w:val="28"/>
          <w:szCs w:val="28"/>
          <w:highlight w:val="white"/>
        </w:rPr>
        <w:t>76 ч</w:t>
      </w:r>
      <w:r>
        <w:rPr>
          <w:sz w:val="28"/>
          <w:szCs w:val="28"/>
        </w:rPr>
        <w:t>еловек;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- 68 человек;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- 44 человека;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- 49 человек;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- 60 человек;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- 55 человек.</w:t>
      </w:r>
    </w:p>
    <w:p w:rsidR="004E6A15" w:rsidRDefault="009759B8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Площадь расселенного аварийного жилищного фонда: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– 1495,7 кв. м;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– 538,8 кв. м;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– 508,0 кв. м;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этапу 2023 - 2024 годов – </w:t>
      </w:r>
      <w:r>
        <w:rPr>
          <w:sz w:val="28"/>
          <w:szCs w:val="28"/>
          <w:highlight w:val="white"/>
        </w:rPr>
        <w:t>653,6 кв. м</w:t>
      </w:r>
      <w:r>
        <w:rPr>
          <w:sz w:val="28"/>
          <w:szCs w:val="28"/>
        </w:rPr>
        <w:t>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– 939,4 кв. м;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– 777,2 кв. м;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– 836,2 кв. м;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– 914,1 кв. м;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– 1040,6 кв. м.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реализации программы будет оцениваться достижением основной ее цели - создания безопасных и благоприятных условий проживания граждан.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проводится по следующим направлениям: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выплата лицам, в чьей собственности находятся жилые помещения, входящие в аварийный жилищный фонд, возмещения за изымаемые жилые помещения, в соответствии со </w:t>
      </w:r>
      <w:hyperlink r:id="rId12" w:tooltip="consultantplus://offline/ref=D5AF78E5FD66D377264BDD2873BD27A45A08F344015AC492324A3C6178C36F8A0C719DB77DF9E84A8F40C860C79F0EC55EAEC8D64AAA7325s736J" w:history="1">
        <w:r>
          <w:rPr>
            <w:rStyle w:val="af1"/>
            <w:color w:val="000000"/>
            <w:sz w:val="28"/>
            <w:szCs w:val="28"/>
            <w:u w:val="none"/>
          </w:rPr>
          <w:t>статьей 32</w:t>
        </w:r>
      </w:hyperlink>
      <w:r>
        <w:rPr>
          <w:sz w:val="28"/>
          <w:szCs w:val="28"/>
        </w:rPr>
        <w:t xml:space="preserve"> Жилищного кодекса Российской Федерации, приобретение жилых помещений в многоквартирных домах, включая малоэтажные, необходимых для переселения граждан, проживающих </w:t>
      </w:r>
      <w:r>
        <w:rPr>
          <w:sz w:val="28"/>
          <w:szCs w:val="28"/>
        </w:rPr>
        <w:br/>
        <w:t>в многоквартирных домах, признанных аварийными в установленном порядке, для последующего предоставления жилых помещений гражданам, переселяемым из занимаемых по договорам социального</w:t>
      </w:r>
      <w:proofErr w:type="gramEnd"/>
      <w:r>
        <w:rPr>
          <w:sz w:val="28"/>
          <w:szCs w:val="28"/>
        </w:rPr>
        <w:t xml:space="preserve"> найма жилых помещений в признанных аварийными многоквартирных домах.</w:t>
      </w:r>
    </w:p>
    <w:p w:rsidR="004E6A15" w:rsidRDefault="009759B8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программных мероприятий с указанием исполнителей, сроков реализации, размеров необходимых финансовых ресурсов и их источников приведен в приложении 2 к Программе.</w:t>
      </w:r>
    </w:p>
    <w:p w:rsidR="004E6A15" w:rsidRDefault="004E6A15">
      <w:pPr>
        <w:widowControl w:val="0"/>
        <w:ind w:firstLine="709"/>
        <w:jc w:val="both"/>
        <w:rPr>
          <w:b/>
          <w:sz w:val="28"/>
          <w:szCs w:val="28"/>
        </w:rPr>
      </w:pPr>
    </w:p>
    <w:p w:rsidR="004E6A15" w:rsidRDefault="004E6A15">
      <w:pPr>
        <w:widowControl w:val="0"/>
        <w:ind w:firstLine="709"/>
        <w:jc w:val="both"/>
        <w:rPr>
          <w:b/>
          <w:sz w:val="28"/>
          <w:szCs w:val="28"/>
        </w:rPr>
      </w:pPr>
    </w:p>
    <w:p w:rsidR="004E6A15" w:rsidRDefault="009759B8">
      <w:pPr>
        <w:widowControl w:val="0"/>
        <w:numPr>
          <w:ilvl w:val="0"/>
          <w:numId w:val="15"/>
        </w:numPr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 xml:space="preserve">Описание системы управления реализацией программы </w:t>
      </w:r>
    </w:p>
    <w:p w:rsidR="004E6A15" w:rsidRDefault="004E6A15">
      <w:pPr>
        <w:widowControl w:val="0"/>
        <w:ind w:left="720"/>
        <w:jc w:val="center"/>
        <w:outlineLvl w:val="1"/>
        <w:rPr>
          <w:sz w:val="28"/>
          <w:szCs w:val="28"/>
        </w:rPr>
      </w:pP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взаимодействия между Министерством строительства и жилищно-коммунального хозяйства Алтайского края и органами местного самоуправления города,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программных мероприятий осуществляется Комитетом ЖКГХЭТС.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ЖКГХЭТС контролирует выполнение программных мероприятий, выявляет несоответствие результатов реализуемых мероприятий предусмотренных программой, устанавливает причины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ожидаемых результатов и определяет меры по их устранению.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изменения индикаторов (показателей) и (или) объема бюджетных ассигнований Комитет ЖКГХЭТС вносит изменения </w:t>
      </w:r>
      <w:r>
        <w:rPr>
          <w:sz w:val="28"/>
          <w:szCs w:val="28"/>
        </w:rPr>
        <w:br/>
        <w:t xml:space="preserve">в постановление Администрации города об утверждении ведомственной целевой программы. 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Отчеты о ходе реализации программы, выполнении условий предоставления финансовой поддержки за счет средств Фонда, краевого бюджета и отчет о расходовании указанных средств за прошедший отчетный период направляются ответственным исполнителем в Министерство строительства и жилищно-коммунального хозяйства Алтайского края в порядке и в сроки, установленные Министерством строительства и жилищно-коммунального хозяйства Алтайского края, а также ежеквартально до 20 числа месяца, следующего за отчетным</w:t>
      </w:r>
      <w:proofErr w:type="gramEnd"/>
      <w:r>
        <w:rPr>
          <w:sz w:val="28"/>
          <w:szCs w:val="28"/>
        </w:rPr>
        <w:t xml:space="preserve"> кварталом, в комитет по экономической политике и инвестициям и комитет по финансам, налоговой и кредитной политике Администрации города Новоалтайска. </w:t>
      </w:r>
    </w:p>
    <w:p w:rsidR="004E6A15" w:rsidRDefault="009759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организует и проводит информационно-разъяснительную работу по доведению до сведения граждан целей,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сайте Администрации города.</w:t>
      </w:r>
    </w:p>
    <w:p w:rsidR="004E6A15" w:rsidRDefault="004E6A15">
      <w:pPr>
        <w:sectPr w:rsidR="004E6A15" w:rsidSect="009759B8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E6A15" w:rsidRDefault="009759B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bookmarkStart w:id="2" w:name="Par115"/>
      <w:bookmarkEnd w:id="2"/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1</w:t>
      </w:r>
    </w:p>
    <w:p w:rsidR="004E6A15" w:rsidRDefault="009759B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4E6A15" w:rsidRDefault="009759B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4E6A15" w:rsidRDefault="009759B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4E6A15" w:rsidRDefault="009759B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4E6A15" w:rsidRDefault="009759B8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ИНДИКАТОРЫ</w:t>
      </w:r>
    </w:p>
    <w:p w:rsidR="004E6A15" w:rsidRDefault="009759B8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4E6A15" w:rsidRDefault="009759B8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4E6A15" w:rsidRDefault="004E6A15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1301"/>
        <w:gridCol w:w="1478"/>
        <w:gridCol w:w="1479"/>
        <w:gridCol w:w="1479"/>
        <w:gridCol w:w="1479"/>
        <w:gridCol w:w="1479"/>
        <w:gridCol w:w="1479"/>
        <w:gridCol w:w="1479"/>
      </w:tblGrid>
      <w:tr w:rsidR="004E6A15" w:rsidTr="009759B8">
        <w:trPr>
          <w:cantSplit/>
        </w:trPr>
        <w:tc>
          <w:tcPr>
            <w:tcW w:w="426" w:type="dxa"/>
            <w:vMerge w:val="restart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3261" w:type="dxa"/>
            <w:vMerge w:val="restart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301" w:type="dxa"/>
            <w:vMerge w:val="restart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10352" w:type="dxa"/>
            <w:gridSpan w:val="7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</w:tr>
      <w:tr w:rsidR="004E6A15" w:rsidTr="009759B8">
        <w:trPr>
          <w:cantSplit/>
        </w:trPr>
        <w:tc>
          <w:tcPr>
            <w:tcW w:w="426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2019 </w:t>
            </w: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7395" w:type="dxa"/>
            <w:gridSpan w:val="5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</w:tr>
      <w:tr w:rsidR="004E6A15" w:rsidTr="009759B8">
        <w:trPr>
          <w:cantSplit/>
        </w:trPr>
        <w:tc>
          <w:tcPr>
            <w:tcW w:w="426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</w:tcPr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2023 год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2024 год</w:t>
            </w:r>
          </w:p>
        </w:tc>
      </w:tr>
      <w:tr w:rsidR="004E6A15" w:rsidTr="009759B8">
        <w:tc>
          <w:tcPr>
            <w:tcW w:w="426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261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301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4E6A15" w:rsidTr="009759B8">
        <w:tc>
          <w:tcPr>
            <w:tcW w:w="426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261" w:type="dxa"/>
          </w:tcPr>
          <w:p w:rsidR="004E6A15" w:rsidRDefault="009759B8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301" w:type="dxa"/>
            <w:vAlign w:val="bottom"/>
          </w:tcPr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>29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</w:t>
            </w:r>
          </w:p>
        </w:tc>
      </w:tr>
      <w:tr w:rsidR="004E6A15" w:rsidTr="009759B8">
        <w:tc>
          <w:tcPr>
            <w:tcW w:w="426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261" w:type="dxa"/>
          </w:tcPr>
          <w:p w:rsidR="004E6A15" w:rsidRDefault="009759B8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301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78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  <w:lang w:val="ru-RU"/>
              </w:rPr>
              <w:t>508,0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653,6</w:t>
            </w:r>
          </w:p>
        </w:tc>
      </w:tr>
    </w:tbl>
    <w:p w:rsidR="004E6A15" w:rsidRDefault="004E6A15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1301"/>
        <w:gridCol w:w="1478"/>
        <w:gridCol w:w="1479"/>
        <w:gridCol w:w="1479"/>
        <w:gridCol w:w="1479"/>
        <w:gridCol w:w="1479"/>
        <w:gridCol w:w="2958"/>
      </w:tblGrid>
      <w:tr w:rsidR="004E6A15" w:rsidTr="009759B8">
        <w:trPr>
          <w:cantSplit/>
        </w:trPr>
        <w:tc>
          <w:tcPr>
            <w:tcW w:w="426" w:type="dxa"/>
            <w:vMerge w:val="restart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3261" w:type="dxa"/>
            <w:vMerge w:val="restart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301" w:type="dxa"/>
            <w:vMerge w:val="restart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  <w:tc>
          <w:tcPr>
            <w:tcW w:w="2958" w:type="dxa"/>
            <w:vMerge w:val="restart"/>
          </w:tcPr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ВСЕГО </w:t>
            </w: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 2020 – 2029 годы</w:t>
            </w:r>
          </w:p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4E6A15" w:rsidTr="009759B8">
        <w:trPr>
          <w:cantSplit/>
        </w:trPr>
        <w:tc>
          <w:tcPr>
            <w:tcW w:w="426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  <w:tc>
          <w:tcPr>
            <w:tcW w:w="2958" w:type="dxa"/>
            <w:vMerge/>
          </w:tcPr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4E6A15" w:rsidTr="009759B8">
        <w:trPr>
          <w:cantSplit/>
        </w:trPr>
        <w:tc>
          <w:tcPr>
            <w:tcW w:w="426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4E6A15" w:rsidRDefault="004E6A15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2029 год</w:t>
            </w:r>
          </w:p>
        </w:tc>
        <w:tc>
          <w:tcPr>
            <w:tcW w:w="2958" w:type="dxa"/>
            <w:vMerge/>
          </w:tcPr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4E6A15" w:rsidTr="009759B8">
        <w:tc>
          <w:tcPr>
            <w:tcW w:w="426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261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301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479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958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4E6A15" w:rsidTr="009759B8">
        <w:tc>
          <w:tcPr>
            <w:tcW w:w="426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261" w:type="dxa"/>
          </w:tcPr>
          <w:p w:rsidR="004E6A15" w:rsidRDefault="009759B8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301" w:type="dxa"/>
            <w:vAlign w:val="bottom"/>
          </w:tcPr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6A15" w:rsidRDefault="004E6A15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2958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503</w:t>
            </w:r>
          </w:p>
        </w:tc>
      </w:tr>
      <w:tr w:rsidR="004E6A15" w:rsidTr="009759B8">
        <w:tc>
          <w:tcPr>
            <w:tcW w:w="426" w:type="dxa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261" w:type="dxa"/>
          </w:tcPr>
          <w:p w:rsidR="004E6A15" w:rsidRDefault="009759B8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301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78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777,2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836,2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914,1</w:t>
            </w:r>
          </w:p>
        </w:tc>
        <w:tc>
          <w:tcPr>
            <w:tcW w:w="1479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1040,6</w:t>
            </w:r>
          </w:p>
        </w:tc>
        <w:tc>
          <w:tcPr>
            <w:tcW w:w="2958" w:type="dxa"/>
            <w:vAlign w:val="bottom"/>
          </w:tcPr>
          <w:p w:rsidR="004E6A15" w:rsidRDefault="009759B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7703,6</w:t>
            </w:r>
          </w:p>
        </w:tc>
      </w:tr>
    </w:tbl>
    <w:p w:rsidR="004E6A15" w:rsidRDefault="009759B8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2</w:t>
      </w:r>
    </w:p>
    <w:p w:rsidR="004E6A15" w:rsidRDefault="009759B8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4E6A15" w:rsidRDefault="009759B8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4E6A15" w:rsidRDefault="009759B8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4E6A15" w:rsidRDefault="009759B8">
      <w:pPr>
        <w:pStyle w:val="afb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4E6A15" w:rsidRDefault="009759B8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МЕРОПРИЯТИЯ</w:t>
      </w:r>
    </w:p>
    <w:p w:rsidR="004E6A15" w:rsidRDefault="009759B8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4E6A15" w:rsidRDefault="009759B8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4E6A15" w:rsidRDefault="004E6A15">
      <w:pPr>
        <w:pStyle w:val="afb"/>
        <w:jc w:val="center"/>
        <w:rPr>
          <w:rFonts w:ascii="Times New Roman" w:hAnsi="Times New Roman"/>
          <w:lang w:val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4E6A15">
        <w:trPr>
          <w:cantSplit/>
          <w:trHeight w:val="463"/>
        </w:trPr>
        <w:tc>
          <w:tcPr>
            <w:tcW w:w="426" w:type="dxa"/>
            <w:vMerge w:val="restart"/>
          </w:tcPr>
          <w:p w:rsidR="004E6A15" w:rsidRDefault="004E6A15">
            <w:pPr>
              <w:widowControl w:val="0"/>
              <w:ind w:right="-110"/>
              <w:jc w:val="center"/>
            </w:pPr>
          </w:p>
          <w:p w:rsidR="004E6A15" w:rsidRDefault="009759B8">
            <w:pPr>
              <w:widowControl w:val="0"/>
              <w:ind w:left="-142" w:right="-11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4" w:type="dxa"/>
            <w:vMerge w:val="restart"/>
          </w:tcPr>
          <w:p w:rsidR="004E6A15" w:rsidRDefault="004E6A15">
            <w:pPr>
              <w:widowControl w:val="0"/>
              <w:jc w:val="center"/>
            </w:pPr>
          </w:p>
          <w:p w:rsidR="004E6A15" w:rsidRDefault="009759B8">
            <w:pPr>
              <w:widowControl w:val="0"/>
              <w:jc w:val="center"/>
            </w:pPr>
            <w:r>
              <w:t>Цель, задачи,</w:t>
            </w:r>
          </w:p>
          <w:p w:rsidR="004E6A15" w:rsidRDefault="009759B8">
            <w:pPr>
              <w:widowControl w:val="0"/>
              <w:jc w:val="center"/>
            </w:pPr>
            <w:r>
              <w:t>мероприятия</w:t>
            </w:r>
          </w:p>
        </w:tc>
        <w:tc>
          <w:tcPr>
            <w:tcW w:w="924" w:type="dxa"/>
            <w:vMerge w:val="restart"/>
          </w:tcPr>
          <w:p w:rsidR="004E6A15" w:rsidRDefault="009759B8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</w:r>
            <w:proofErr w:type="spellStart"/>
            <w: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4E6A15" w:rsidRDefault="009759B8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4E6A15" w:rsidRDefault="009759B8">
            <w:pPr>
              <w:widowControl w:val="0"/>
              <w:jc w:val="center"/>
            </w:pPr>
            <w:r>
              <w:t>Источник</w:t>
            </w:r>
          </w:p>
          <w:p w:rsidR="004E6A15" w:rsidRDefault="009759B8">
            <w:pPr>
              <w:widowControl w:val="0"/>
              <w:ind w:left="-108"/>
              <w:jc w:val="center"/>
            </w:pP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</w:tr>
      <w:tr w:rsidR="004E6A15">
        <w:trPr>
          <w:cantSplit/>
          <w:trHeight w:val="1280"/>
        </w:trPr>
        <w:tc>
          <w:tcPr>
            <w:tcW w:w="426" w:type="dxa"/>
            <w:vMerge/>
          </w:tcPr>
          <w:p w:rsidR="004E6A15" w:rsidRDefault="004E6A15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4E6A15" w:rsidRDefault="004E6A15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4E6A15" w:rsidRDefault="004E6A15">
            <w:pPr>
              <w:widowControl w:val="0"/>
              <w:jc w:val="both"/>
            </w:pPr>
          </w:p>
        </w:tc>
        <w:tc>
          <w:tcPr>
            <w:tcW w:w="1655" w:type="dxa"/>
            <w:vMerge/>
          </w:tcPr>
          <w:p w:rsidR="004E6A15" w:rsidRDefault="004E6A15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4E6A15" w:rsidRDefault="004E6A15">
            <w:pPr>
              <w:widowControl w:val="0"/>
              <w:jc w:val="both"/>
            </w:pPr>
          </w:p>
        </w:tc>
      </w:tr>
      <w:tr w:rsidR="004E6A15">
        <w:tc>
          <w:tcPr>
            <w:tcW w:w="426" w:type="dxa"/>
          </w:tcPr>
          <w:p w:rsidR="004E6A15" w:rsidRDefault="009759B8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4" w:type="dxa"/>
          </w:tcPr>
          <w:p w:rsidR="004E6A15" w:rsidRDefault="009759B8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4E6A15" w:rsidRDefault="009759B8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4E6A15" w:rsidRDefault="009759B8">
            <w:pPr>
              <w:widowControl w:val="0"/>
              <w:jc w:val="center"/>
            </w:pPr>
            <w:r>
              <w:t>10</w:t>
            </w:r>
          </w:p>
        </w:tc>
      </w:tr>
      <w:tr w:rsidR="004E6A15">
        <w:tc>
          <w:tcPr>
            <w:tcW w:w="426" w:type="dxa"/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1.</w:t>
            </w:r>
          </w:p>
        </w:tc>
        <w:tc>
          <w:tcPr>
            <w:tcW w:w="3624" w:type="dxa"/>
          </w:tcPr>
          <w:p w:rsidR="004E6A15" w:rsidRDefault="009759B8">
            <w:r>
              <w:rPr>
                <w:b/>
              </w:rPr>
              <w:t>Цель:</w:t>
            </w:r>
          </w:p>
          <w:p w:rsidR="004E6A15" w:rsidRDefault="009759B8">
            <w:pPr>
              <w:jc w:val="both"/>
            </w:pPr>
            <w: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2020-</w:t>
            </w:r>
          </w:p>
          <w:p w:rsidR="004E6A15" w:rsidRDefault="009759B8">
            <w:pPr>
              <w:jc w:val="center"/>
            </w:pPr>
            <w: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E6A15" w:rsidRDefault="009759B8">
            <w:pPr>
              <w:ind w:right="-108"/>
            </w:pPr>
            <w:r>
              <w:t>Администрация города Новоалтайска,</w:t>
            </w:r>
          </w:p>
          <w:p w:rsidR="004E6A15" w:rsidRDefault="009759B8">
            <w:pPr>
              <w:ind w:right="-108"/>
            </w:pPr>
            <w:r>
              <w:t>Комитет по управлению имуществом Администрации города Новоалтайска</w:t>
            </w:r>
          </w:p>
          <w:p w:rsidR="004E6A15" w:rsidRDefault="004E6A15">
            <w:pPr>
              <w:ind w:right="-108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средства Фонда</w:t>
            </w:r>
          </w:p>
          <w:p w:rsidR="004E6A15" w:rsidRDefault="009759B8">
            <w:r>
              <w:t>краевой бюджет</w:t>
            </w:r>
          </w:p>
          <w:p w:rsidR="004E6A15" w:rsidRDefault="009759B8">
            <w:r>
              <w:t>бюджет городского округа</w:t>
            </w:r>
          </w:p>
        </w:tc>
      </w:tr>
      <w:tr w:rsidR="004E6A15">
        <w:tc>
          <w:tcPr>
            <w:tcW w:w="426" w:type="dxa"/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2.</w:t>
            </w:r>
          </w:p>
        </w:tc>
        <w:tc>
          <w:tcPr>
            <w:tcW w:w="3624" w:type="dxa"/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 xml:space="preserve">Задача: </w:t>
            </w:r>
            <w:r>
              <w:t xml:space="preserve"> </w:t>
            </w:r>
          </w:p>
          <w:p w:rsidR="004E6A15" w:rsidRDefault="009759B8">
            <w:pPr>
              <w:widowControl w:val="0"/>
              <w:jc w:val="both"/>
            </w:pPr>
            <w:r>
              <w:t xml:space="preserve"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</w:t>
            </w:r>
            <w:r>
              <w:lastRenderedPageBreak/>
              <w:t>установленном порядке</w:t>
            </w:r>
          </w:p>
        </w:tc>
        <w:tc>
          <w:tcPr>
            <w:tcW w:w="924" w:type="dxa"/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2020-2029 годы</w:t>
            </w:r>
          </w:p>
        </w:tc>
        <w:tc>
          <w:tcPr>
            <w:tcW w:w="1655" w:type="dxa"/>
          </w:tcPr>
          <w:p w:rsidR="004E6A15" w:rsidRDefault="009759B8">
            <w:pPr>
              <w:ind w:right="-108"/>
            </w:pPr>
            <w:r>
              <w:t>Администрация города Новоалтайска,</w:t>
            </w:r>
          </w:p>
          <w:p w:rsidR="004E6A15" w:rsidRDefault="009759B8">
            <w:pPr>
              <w:ind w:right="-108"/>
            </w:pPr>
            <w:r>
              <w:t>Комитет по управлению имуществом Администрации города Новоалтайска</w:t>
            </w:r>
          </w:p>
          <w:p w:rsidR="004E6A15" w:rsidRDefault="004E6A15"/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701" w:type="dxa"/>
          </w:tcPr>
          <w:p w:rsidR="004E6A15" w:rsidRDefault="009759B8">
            <w:r>
              <w:t>средства Фонда</w:t>
            </w:r>
          </w:p>
          <w:p w:rsidR="004E6A15" w:rsidRDefault="009759B8">
            <w:r>
              <w:t>краевой бюджет</w:t>
            </w:r>
          </w:p>
          <w:p w:rsidR="004E6A15" w:rsidRDefault="009759B8">
            <w:r>
              <w:t>бюджет городского округа</w:t>
            </w:r>
          </w:p>
          <w:p w:rsidR="004E6A15" w:rsidRDefault="004E6A15"/>
          <w:p w:rsidR="004E6A15" w:rsidRDefault="004E6A15"/>
          <w:p w:rsidR="004E6A15" w:rsidRDefault="004E6A15"/>
          <w:p w:rsidR="004E6A15" w:rsidRDefault="004E6A15"/>
          <w:p w:rsidR="004E6A15" w:rsidRDefault="004E6A15"/>
          <w:p w:rsidR="004E6A15" w:rsidRDefault="004E6A15"/>
          <w:p w:rsidR="004E6A15" w:rsidRDefault="004E6A15"/>
          <w:p w:rsidR="004E6A15" w:rsidRDefault="004E6A15"/>
          <w:p w:rsidR="004E6A15" w:rsidRDefault="004E6A15"/>
          <w:p w:rsidR="004E6A15" w:rsidRDefault="004E6A15"/>
        </w:tc>
      </w:tr>
      <w:tr w:rsidR="004E6A15">
        <w:trPr>
          <w:trHeight w:val="417"/>
        </w:trPr>
        <w:tc>
          <w:tcPr>
            <w:tcW w:w="426" w:type="dxa"/>
            <w:vAlign w:val="center"/>
          </w:tcPr>
          <w:p w:rsidR="004E6A15" w:rsidRDefault="009759B8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10</w:t>
            </w:r>
          </w:p>
        </w:tc>
      </w:tr>
      <w:tr w:rsidR="004E6A15">
        <w:trPr>
          <w:trHeight w:val="1124"/>
        </w:trPr>
        <w:tc>
          <w:tcPr>
            <w:tcW w:w="426" w:type="dxa"/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1:</w:t>
            </w:r>
            <w:r>
              <w:t xml:space="preserve"> </w:t>
            </w:r>
          </w:p>
          <w:p w:rsidR="004E6A15" w:rsidRDefault="009759B8">
            <w:pPr>
              <w:widowControl w:val="0"/>
              <w:jc w:val="both"/>
            </w:pPr>
            <w:proofErr w:type="gramStart"/>
            <w: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2020год</w:t>
            </w:r>
          </w:p>
          <w:p w:rsidR="004E6A15" w:rsidRDefault="004E6A15">
            <w:pPr>
              <w:jc w:val="center"/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48633722,80</w:t>
            </w:r>
          </w:p>
          <w:p w:rsidR="004E6A15" w:rsidRDefault="009759B8">
            <w:pPr>
              <w:jc w:val="center"/>
            </w:pPr>
            <w:r>
              <w:t>35234300,00</w:t>
            </w:r>
          </w:p>
          <w:p w:rsidR="004E6A15" w:rsidRDefault="009759B8">
            <w:pPr>
              <w:jc w:val="center"/>
            </w:pPr>
            <w:r>
              <w:t>427000,00</w:t>
            </w:r>
          </w:p>
          <w:p w:rsidR="004E6A15" w:rsidRDefault="009759B8">
            <w:pPr>
              <w:jc w:val="center"/>
            </w:pPr>
            <w: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всего</w:t>
            </w:r>
          </w:p>
          <w:p w:rsidR="004E6A15" w:rsidRDefault="009759B8">
            <w:r>
              <w:t>средства Фонда</w:t>
            </w:r>
          </w:p>
          <w:p w:rsidR="004E6A15" w:rsidRDefault="009759B8">
            <w:r>
              <w:t>краевой бюджет</w:t>
            </w:r>
          </w:p>
          <w:p w:rsidR="004E6A15" w:rsidRDefault="009759B8">
            <w:r>
              <w:t>бюджет городского округа</w:t>
            </w:r>
          </w:p>
        </w:tc>
      </w:tr>
      <w:tr w:rsidR="004E6A15">
        <w:trPr>
          <w:trHeight w:val="414"/>
        </w:trPr>
        <w:tc>
          <w:tcPr>
            <w:tcW w:w="426" w:type="dxa"/>
          </w:tcPr>
          <w:p w:rsidR="004E6A15" w:rsidRDefault="009759B8">
            <w:pPr>
              <w:widowControl w:val="0"/>
              <w:jc w:val="center"/>
            </w:pPr>
            <w:r>
              <w:rPr>
                <w:b/>
              </w:rPr>
              <w:t>4.</w:t>
            </w:r>
          </w:p>
        </w:tc>
        <w:tc>
          <w:tcPr>
            <w:tcW w:w="3624" w:type="dxa"/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2:</w:t>
            </w:r>
          </w:p>
          <w:p w:rsidR="004E6A15" w:rsidRDefault="009759B8">
            <w:pPr>
              <w:widowControl w:val="0"/>
              <w:jc w:val="both"/>
            </w:pPr>
            <w:r>
              <w:t>проведение оценки стоимости изымаемых жилых помещений по адресу:ул</w:t>
            </w:r>
            <w:proofErr w:type="gramStart"/>
            <w:r>
              <w:t>.Б</w:t>
            </w:r>
            <w:proofErr w:type="gramEnd"/>
            <w:r>
              <w:t>елякова,42, ул. 9 Января, 21</w:t>
            </w:r>
          </w:p>
        </w:tc>
        <w:tc>
          <w:tcPr>
            <w:tcW w:w="924" w:type="dxa"/>
          </w:tcPr>
          <w:p w:rsidR="004E6A15" w:rsidRDefault="009759B8">
            <w:pPr>
              <w:jc w:val="center"/>
            </w:pPr>
            <w:r>
              <w:t>2020 год</w:t>
            </w:r>
          </w:p>
        </w:tc>
        <w:tc>
          <w:tcPr>
            <w:tcW w:w="1655" w:type="dxa"/>
          </w:tcPr>
          <w:p w:rsidR="004E6A15" w:rsidRDefault="004E6A15"/>
          <w:p w:rsidR="004E6A15" w:rsidRDefault="009759B8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97000,00</w:t>
            </w:r>
          </w:p>
        </w:tc>
        <w:tc>
          <w:tcPr>
            <w:tcW w:w="1390" w:type="dxa"/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2" w:type="dxa"/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E6A15" w:rsidRDefault="004E6A15"/>
          <w:p w:rsidR="004E6A15" w:rsidRDefault="009759B8">
            <w:r>
              <w:t>бюджет городского округа</w:t>
            </w:r>
          </w:p>
        </w:tc>
      </w:tr>
      <w:tr w:rsidR="004E6A15">
        <w:trPr>
          <w:trHeight w:val="1182"/>
        </w:trPr>
        <w:tc>
          <w:tcPr>
            <w:tcW w:w="426" w:type="dxa"/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3:</w:t>
            </w:r>
            <w:r>
              <w:t xml:space="preserve"> </w:t>
            </w:r>
          </w:p>
          <w:p w:rsidR="004E6A15" w:rsidRDefault="009759B8">
            <w:pPr>
              <w:widowControl w:val="0"/>
              <w:jc w:val="both"/>
            </w:pPr>
            <w:r>
              <w:t xml:space="preserve">переселение граждан, проживающих в многоквартирном жилом доме по </w:t>
            </w:r>
            <w:proofErr w:type="spellStart"/>
            <w:r>
              <w:t>адресу</w:t>
            </w:r>
            <w:proofErr w:type="gramStart"/>
            <w:r>
              <w:t>:у</w:t>
            </w:r>
            <w:proofErr w:type="gramEnd"/>
            <w:r>
              <w:t>л</w:t>
            </w:r>
            <w:proofErr w:type="spellEnd"/>
            <w: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E6A15" w:rsidRDefault="009759B8">
            <w:pPr>
              <w:ind w:left="-81" w:right="-204"/>
              <w:jc w:val="center"/>
            </w:pPr>
            <w:r>
              <w:t>2021-</w:t>
            </w:r>
          </w:p>
          <w:p w:rsidR="004E6A15" w:rsidRDefault="009759B8">
            <w:pPr>
              <w:ind w:left="-81" w:right="-204"/>
              <w:jc w:val="center"/>
            </w:pPr>
            <w:r>
              <w:t xml:space="preserve">2022 </w:t>
            </w:r>
          </w:p>
          <w:p w:rsidR="004E6A15" w:rsidRDefault="009759B8">
            <w:pPr>
              <w:ind w:left="-81" w:right="-204"/>
              <w:jc w:val="center"/>
            </w:pPr>
            <w: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22006364,11</w:t>
            </w:r>
          </w:p>
          <w:p w:rsidR="004E6A15" w:rsidRDefault="009759B8">
            <w:pPr>
              <w:jc w:val="center"/>
            </w:pPr>
            <w:r>
              <w:t>19602450,16</w:t>
            </w:r>
          </w:p>
          <w:p w:rsidR="004E6A15" w:rsidRDefault="009759B8">
            <w:pPr>
              <w:jc w:val="center"/>
            </w:pPr>
            <w:r>
              <w:t>255800,95</w:t>
            </w:r>
          </w:p>
          <w:p w:rsidR="004E6A15" w:rsidRDefault="009759B8">
            <w:pPr>
              <w:jc w:val="center"/>
            </w:pPr>
            <w: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16528652,0</w:t>
            </w:r>
          </w:p>
          <w:p w:rsidR="004E6A15" w:rsidRDefault="009759B8">
            <w:pPr>
              <w:jc w:val="center"/>
            </w:pPr>
            <w:r>
              <w:t>1613300,0</w:t>
            </w:r>
          </w:p>
          <w:p w:rsidR="004E6A15" w:rsidRDefault="009759B8">
            <w:pPr>
              <w:jc w:val="center"/>
            </w:pPr>
            <w:r>
              <w:t>1000,0</w:t>
            </w:r>
          </w:p>
          <w:p w:rsidR="004E6A15" w:rsidRDefault="009759B8">
            <w:pPr>
              <w:jc w:val="center"/>
            </w:pPr>
            <w:r>
              <w:t>14914352,00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r>
              <w:t>всего</w:t>
            </w:r>
          </w:p>
          <w:p w:rsidR="004E6A15" w:rsidRDefault="009759B8">
            <w:r>
              <w:t>средства Фонда</w:t>
            </w:r>
          </w:p>
          <w:p w:rsidR="004E6A15" w:rsidRDefault="009759B8">
            <w:r>
              <w:t>краевой бюджет</w:t>
            </w:r>
          </w:p>
          <w:p w:rsidR="004E6A15" w:rsidRDefault="009759B8">
            <w:r>
              <w:t>бюджет городского округа</w:t>
            </w:r>
          </w:p>
          <w:p w:rsidR="004E6A15" w:rsidRDefault="004E6A15"/>
        </w:tc>
      </w:tr>
      <w:tr w:rsidR="004E6A15">
        <w:trPr>
          <w:trHeight w:val="1384"/>
        </w:trPr>
        <w:tc>
          <w:tcPr>
            <w:tcW w:w="426" w:type="dxa"/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4:</w:t>
            </w:r>
          </w:p>
          <w:p w:rsidR="004E6A15" w:rsidRDefault="009759B8">
            <w:pPr>
              <w:widowControl w:val="0"/>
              <w:jc w:val="both"/>
            </w:pPr>
            <w:r>
              <w:t>проведение оценки стоимости изымаемых жилых помещений по адресам: ул. Партизанская, 9, ул. Вокзальная, 75а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2021 год,</w:t>
            </w:r>
          </w:p>
          <w:p w:rsidR="004E6A15" w:rsidRDefault="009759B8">
            <w:pPr>
              <w:jc w:val="center"/>
            </w:pPr>
            <w:r>
              <w:t xml:space="preserve">2023 </w:t>
            </w:r>
          </w:p>
          <w:p w:rsidR="004E6A15" w:rsidRDefault="009759B8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4E6A15" w:rsidRDefault="009759B8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114000,00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E6A15" w:rsidRDefault="009759B8">
            <w:r>
              <w:t>бюджет городского округа</w:t>
            </w:r>
          </w:p>
        </w:tc>
      </w:tr>
      <w:tr w:rsidR="004E6A15">
        <w:trPr>
          <w:trHeight w:val="981"/>
        </w:trPr>
        <w:tc>
          <w:tcPr>
            <w:tcW w:w="426" w:type="dxa"/>
          </w:tcPr>
          <w:p w:rsidR="004E6A15" w:rsidRDefault="009759B8">
            <w:pPr>
              <w:widowControl w:val="0"/>
              <w:ind w:right="-74"/>
              <w:jc w:val="center"/>
            </w:pPr>
            <w:r>
              <w:rPr>
                <w:b/>
              </w:rPr>
              <w:t>7.</w:t>
            </w:r>
          </w:p>
        </w:tc>
        <w:tc>
          <w:tcPr>
            <w:tcW w:w="3624" w:type="dxa"/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5:</w:t>
            </w:r>
          </w:p>
          <w:p w:rsidR="004E6A15" w:rsidRDefault="009759B8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адресу: ул. </w:t>
            </w:r>
            <w:proofErr w:type="gramStart"/>
            <w:r>
              <w:t>Молодежная</w:t>
            </w:r>
            <w:proofErr w:type="gramEnd"/>
            <w:r>
              <w:t>, 9</w:t>
            </w:r>
          </w:p>
        </w:tc>
        <w:tc>
          <w:tcPr>
            <w:tcW w:w="924" w:type="dxa"/>
          </w:tcPr>
          <w:p w:rsidR="004E6A15" w:rsidRDefault="009759B8">
            <w:pPr>
              <w:jc w:val="center"/>
            </w:pPr>
            <w:r>
              <w:t>2024 год</w:t>
            </w:r>
          </w:p>
        </w:tc>
        <w:tc>
          <w:tcPr>
            <w:tcW w:w="1655" w:type="dxa"/>
          </w:tcPr>
          <w:p w:rsidR="004E6A15" w:rsidRDefault="009759B8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90" w:type="dxa"/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4E6A15" w:rsidRDefault="009759B8">
            <w:pPr>
              <w:jc w:val="center"/>
            </w:pPr>
            <w:r>
              <w:t>-</w:t>
            </w:r>
          </w:p>
          <w:p w:rsidR="004E6A15" w:rsidRDefault="004E6A15">
            <w:pPr>
              <w:jc w:val="center"/>
            </w:pPr>
          </w:p>
        </w:tc>
        <w:tc>
          <w:tcPr>
            <w:tcW w:w="1332" w:type="dxa"/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4E6A15" w:rsidRDefault="009759B8">
            <w:pPr>
              <w:jc w:val="center"/>
            </w:pPr>
            <w:r>
              <w:t>114000,00</w:t>
            </w:r>
          </w:p>
          <w:p w:rsidR="004E6A15" w:rsidRDefault="004E6A1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E6A15" w:rsidRDefault="004E6A15"/>
          <w:p w:rsidR="004E6A15" w:rsidRDefault="009759B8">
            <w:r>
              <w:t xml:space="preserve">бюджет </w:t>
            </w:r>
            <w:proofErr w:type="gramStart"/>
            <w:r>
              <w:t>городского</w:t>
            </w:r>
            <w:proofErr w:type="gramEnd"/>
            <w:r>
              <w:t xml:space="preserve"> </w:t>
            </w:r>
          </w:p>
          <w:p w:rsidR="004E6A15" w:rsidRDefault="009759B8">
            <w:r>
              <w:t>округа</w:t>
            </w:r>
          </w:p>
          <w:p w:rsidR="004E6A15" w:rsidRDefault="004E6A15"/>
        </w:tc>
      </w:tr>
    </w:tbl>
    <w:p w:rsidR="004E6A15" w:rsidRDefault="004E6A15"/>
    <w:p w:rsidR="004E6A15" w:rsidRDefault="004E6A15"/>
    <w:p w:rsidR="004E6A15" w:rsidRDefault="004E6A1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4E6A15">
        <w:trPr>
          <w:trHeight w:val="558"/>
        </w:trPr>
        <w:tc>
          <w:tcPr>
            <w:tcW w:w="426" w:type="dxa"/>
            <w:vAlign w:val="center"/>
          </w:tcPr>
          <w:p w:rsidR="004E6A15" w:rsidRDefault="009759B8">
            <w:pPr>
              <w:widowControl w:val="0"/>
              <w:ind w:right="-74"/>
              <w:jc w:val="center"/>
            </w:pPr>
            <w: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10</w:t>
            </w:r>
          </w:p>
        </w:tc>
      </w:tr>
      <w:tr w:rsidR="004E6A15">
        <w:trPr>
          <w:trHeight w:val="1023"/>
        </w:trPr>
        <w:tc>
          <w:tcPr>
            <w:tcW w:w="426" w:type="dxa"/>
          </w:tcPr>
          <w:p w:rsidR="004E6A15" w:rsidRDefault="009759B8">
            <w:pPr>
              <w:widowControl w:val="0"/>
              <w:ind w:left="-142" w:right="-216"/>
              <w:jc w:val="center"/>
            </w:pPr>
            <w:r>
              <w:rPr>
                <w:b/>
              </w:rPr>
              <w:t>8.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6:</w:t>
            </w:r>
          </w:p>
          <w:p w:rsidR="004E6A15" w:rsidRDefault="009759B8">
            <w:pPr>
              <w:widowControl w:val="0"/>
              <w:jc w:val="both"/>
            </w:pPr>
            <w: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 xml:space="preserve"> </w:t>
            </w:r>
          </w:p>
          <w:p w:rsidR="004E6A15" w:rsidRDefault="009759B8">
            <w:pPr>
              <w:jc w:val="center"/>
            </w:pPr>
            <w:r>
              <w:t>2020-202</w:t>
            </w:r>
            <w:r>
              <w:rPr>
                <w:lang w:val="en-US"/>
              </w:rPr>
              <w:t>4</w:t>
            </w:r>
            <w:r>
              <w:t xml:space="preserve">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4E6A15" w:rsidRDefault="004E6A15"/>
          <w:p w:rsidR="004E6A15" w:rsidRDefault="009759B8">
            <w:r>
              <w:t>Администрация города Новоалтайска</w:t>
            </w:r>
          </w:p>
          <w:p w:rsidR="004E6A15" w:rsidRDefault="004E6A15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24170732,00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20517102,00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20545989,00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5103200,0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E6A15" w:rsidRDefault="009759B8">
            <w:r>
              <w:t>бюджет городского округа</w:t>
            </w:r>
          </w:p>
          <w:p w:rsidR="004E6A15" w:rsidRDefault="009759B8">
            <w:r>
              <w:t>Комитет ЖКГХЭТС</w:t>
            </w:r>
          </w:p>
        </w:tc>
      </w:tr>
      <w:tr w:rsidR="004E6A15">
        <w:trPr>
          <w:trHeight w:val="1023"/>
        </w:trPr>
        <w:tc>
          <w:tcPr>
            <w:tcW w:w="426" w:type="dxa"/>
          </w:tcPr>
          <w:p w:rsidR="004E6A15" w:rsidRDefault="009759B8">
            <w:pPr>
              <w:widowControl w:val="0"/>
              <w:ind w:right="-74"/>
              <w:jc w:val="both"/>
            </w:pPr>
            <w:r>
              <w:rPr>
                <w:b/>
              </w:rPr>
              <w:t>9.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4E6A15" w:rsidRDefault="009759B8">
            <w:r>
              <w:t>Комитет по управлению имуществом</w:t>
            </w:r>
          </w:p>
          <w:p w:rsidR="004E6A15" w:rsidRDefault="009759B8">
            <w:r>
              <w:t>Администрации города Новоалтайска.</w:t>
            </w:r>
          </w:p>
          <w:p w:rsidR="004E6A15" w:rsidRDefault="009759B8">
            <w:r>
              <w:t>Администрация города Новоалтайска</w:t>
            </w:r>
          </w:p>
          <w:p w:rsidR="004E6A15" w:rsidRDefault="004E6A15"/>
        </w:tc>
        <w:tc>
          <w:tcPr>
            <w:tcW w:w="1274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52897547,78</w:t>
            </w:r>
          </w:p>
          <w:p w:rsidR="004E6A15" w:rsidRDefault="009759B8">
            <w:pPr>
              <w:jc w:val="center"/>
            </w:pPr>
            <w:r>
              <w:t>35234300,00</w:t>
            </w:r>
          </w:p>
          <w:p w:rsidR="004E6A15" w:rsidRDefault="009759B8">
            <w:pPr>
              <w:jc w:val="center"/>
            </w:pPr>
            <w:r>
              <w:t>427000,00</w:t>
            </w:r>
          </w:p>
          <w:p w:rsidR="004E6A15" w:rsidRDefault="009759B8">
            <w:pPr>
              <w:jc w:val="center"/>
            </w:pPr>
            <w:r>
              <w:t>17236247,78</w:t>
            </w:r>
          </w:p>
          <w:p w:rsidR="004E6A15" w:rsidRDefault="004E6A1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46332096,11</w:t>
            </w:r>
          </w:p>
          <w:p w:rsidR="004E6A15" w:rsidRDefault="009759B8">
            <w:pPr>
              <w:jc w:val="center"/>
            </w:pPr>
            <w:r>
              <w:t>19602450,16</w:t>
            </w:r>
          </w:p>
          <w:p w:rsidR="004E6A15" w:rsidRDefault="009759B8">
            <w:pPr>
              <w:jc w:val="center"/>
            </w:pPr>
            <w:r>
              <w:t>255800,95</w:t>
            </w:r>
          </w:p>
          <w:p w:rsidR="004E6A15" w:rsidRDefault="009759B8">
            <w:pPr>
              <w:jc w:val="center"/>
            </w:pPr>
            <w:r>
              <w:t>26473845,00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rPr>
                <w:sz w:val="18"/>
              </w:rPr>
              <w:t>37045754,00</w:t>
            </w:r>
          </w:p>
          <w:p w:rsidR="004E6A15" w:rsidRDefault="009759B8">
            <w:pPr>
              <w:jc w:val="center"/>
            </w:pPr>
            <w:r>
              <w:rPr>
                <w:sz w:val="18"/>
              </w:rPr>
              <w:t>1613300,00</w:t>
            </w:r>
          </w:p>
          <w:p w:rsidR="004E6A15" w:rsidRDefault="009759B8">
            <w:pPr>
              <w:jc w:val="center"/>
            </w:pPr>
            <w:r>
              <w:rPr>
                <w:sz w:val="18"/>
              </w:rPr>
              <w:t>1000,00</w:t>
            </w:r>
          </w:p>
          <w:p w:rsidR="004E6A15" w:rsidRDefault="009759B8">
            <w:pPr>
              <w:jc w:val="center"/>
            </w:pPr>
            <w:r>
              <w:rPr>
                <w:sz w:val="18"/>
              </w:rPr>
              <w:t>35431454,00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20659989,00</w:t>
            </w:r>
          </w:p>
          <w:p w:rsidR="004E6A15" w:rsidRDefault="009759B8">
            <w:pPr>
              <w:jc w:val="center"/>
            </w:pPr>
            <w:r>
              <w:rPr>
                <w:sz w:val="18"/>
              </w:rPr>
              <w:t>0,00</w:t>
            </w:r>
          </w:p>
          <w:p w:rsidR="004E6A15" w:rsidRDefault="009759B8">
            <w:pPr>
              <w:jc w:val="center"/>
            </w:pPr>
            <w:r>
              <w:rPr>
                <w:sz w:val="18"/>
              </w:rPr>
              <w:t>0,00</w:t>
            </w:r>
          </w:p>
          <w:p w:rsidR="004E6A15" w:rsidRDefault="009759B8">
            <w:pPr>
              <w:jc w:val="center"/>
            </w:pPr>
            <w:r>
              <w:t>20659989,00</w:t>
            </w:r>
          </w:p>
          <w:p w:rsidR="004E6A15" w:rsidRDefault="004E6A15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4E6A15" w:rsidRDefault="009759B8">
            <w:pPr>
              <w:jc w:val="center"/>
            </w:pPr>
            <w:r>
              <w:t>5217200,00</w:t>
            </w:r>
          </w:p>
          <w:p w:rsidR="004E6A15" w:rsidRDefault="009759B8">
            <w:pPr>
              <w:jc w:val="center"/>
            </w:pPr>
            <w:r>
              <w:t>0,00</w:t>
            </w:r>
          </w:p>
          <w:p w:rsidR="004E6A15" w:rsidRDefault="009759B8">
            <w:pPr>
              <w:jc w:val="center"/>
            </w:pPr>
            <w:r>
              <w:t>0,00</w:t>
            </w:r>
          </w:p>
          <w:p w:rsidR="004E6A15" w:rsidRDefault="009759B8">
            <w:pPr>
              <w:jc w:val="center"/>
            </w:pPr>
            <w:r>
              <w:t>5217200,00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4E6A15" w:rsidRDefault="009759B8">
            <w:r>
              <w:t>всего</w:t>
            </w:r>
          </w:p>
          <w:p w:rsidR="004E6A15" w:rsidRDefault="009759B8">
            <w:pPr>
              <w:ind w:right="-171"/>
            </w:pPr>
            <w:r>
              <w:t>средства Фонда</w:t>
            </w:r>
          </w:p>
          <w:p w:rsidR="004E6A15" w:rsidRDefault="009759B8">
            <w:pPr>
              <w:ind w:right="-30"/>
            </w:pPr>
            <w:r>
              <w:t>краевой бюджет</w:t>
            </w:r>
          </w:p>
          <w:p w:rsidR="004E6A15" w:rsidRDefault="009759B8">
            <w:pPr>
              <w:ind w:right="-30"/>
            </w:pPr>
            <w:r>
              <w:t>бюджет городского округа</w:t>
            </w:r>
          </w:p>
          <w:p w:rsidR="004E6A15" w:rsidRDefault="004E6A15">
            <w:pPr>
              <w:ind w:right="-30"/>
            </w:pPr>
          </w:p>
        </w:tc>
      </w:tr>
    </w:tbl>
    <w:p w:rsidR="004E6A15" w:rsidRDefault="004E6A15"/>
    <w:p w:rsidR="004E6A15" w:rsidRDefault="004E6A1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4E6A15">
        <w:trPr>
          <w:cantSplit/>
          <w:trHeight w:val="582"/>
        </w:trPr>
        <w:tc>
          <w:tcPr>
            <w:tcW w:w="426" w:type="dxa"/>
            <w:vMerge w:val="restart"/>
          </w:tcPr>
          <w:p w:rsidR="004E6A15" w:rsidRDefault="004E6A15">
            <w:pPr>
              <w:widowControl w:val="0"/>
              <w:jc w:val="center"/>
            </w:pPr>
          </w:p>
        </w:tc>
        <w:tc>
          <w:tcPr>
            <w:tcW w:w="3624" w:type="dxa"/>
            <w:vMerge w:val="restart"/>
          </w:tcPr>
          <w:p w:rsidR="004E6A15" w:rsidRDefault="004E6A15">
            <w:pPr>
              <w:widowControl w:val="0"/>
              <w:jc w:val="center"/>
            </w:pPr>
          </w:p>
        </w:tc>
        <w:tc>
          <w:tcPr>
            <w:tcW w:w="924" w:type="dxa"/>
            <w:vMerge w:val="restart"/>
          </w:tcPr>
          <w:p w:rsidR="004E6A15" w:rsidRDefault="009759B8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4E6A15" w:rsidRDefault="009759B8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4E6A15" w:rsidRDefault="009759B8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4E6A15" w:rsidRDefault="009759B8">
            <w:pPr>
              <w:widowControl w:val="0"/>
              <w:jc w:val="center"/>
            </w:pPr>
            <w:r>
              <w:t>Источник</w:t>
            </w:r>
          </w:p>
          <w:p w:rsidR="004E6A15" w:rsidRDefault="009759B8">
            <w:pPr>
              <w:widowControl w:val="0"/>
              <w:jc w:val="center"/>
            </w:pP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</w:tr>
      <w:tr w:rsidR="004E6A15">
        <w:trPr>
          <w:cantSplit/>
          <w:trHeight w:val="819"/>
        </w:trPr>
        <w:tc>
          <w:tcPr>
            <w:tcW w:w="426" w:type="dxa"/>
            <w:vMerge/>
          </w:tcPr>
          <w:p w:rsidR="004E6A15" w:rsidRDefault="004E6A15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4E6A15" w:rsidRDefault="004E6A15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4E6A15" w:rsidRDefault="004E6A15">
            <w:pPr>
              <w:widowControl w:val="0"/>
              <w:jc w:val="center"/>
            </w:pPr>
          </w:p>
        </w:tc>
        <w:tc>
          <w:tcPr>
            <w:tcW w:w="1655" w:type="dxa"/>
            <w:vMerge/>
          </w:tcPr>
          <w:p w:rsidR="004E6A15" w:rsidRDefault="004E6A15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4E6A15" w:rsidRDefault="009759B8">
            <w:pPr>
              <w:widowControl w:val="0"/>
              <w:jc w:val="center"/>
            </w:pPr>
            <w: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4E6A15" w:rsidRDefault="004E6A15">
            <w:pPr>
              <w:widowControl w:val="0"/>
            </w:pPr>
          </w:p>
        </w:tc>
      </w:tr>
      <w:tr w:rsidR="004E6A15">
        <w:tc>
          <w:tcPr>
            <w:tcW w:w="426" w:type="dxa"/>
          </w:tcPr>
          <w:p w:rsidR="004E6A15" w:rsidRDefault="009759B8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4" w:type="dxa"/>
          </w:tcPr>
          <w:p w:rsidR="004E6A15" w:rsidRDefault="009759B8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4E6A15" w:rsidRDefault="009759B8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4E6A15" w:rsidRDefault="009759B8">
            <w:pPr>
              <w:widowControl w:val="0"/>
              <w:jc w:val="center"/>
            </w:pPr>
            <w:r>
              <w:t>10</w:t>
            </w:r>
          </w:p>
        </w:tc>
      </w:tr>
      <w:tr w:rsidR="004E6A15">
        <w:trPr>
          <w:trHeight w:val="1259"/>
        </w:trPr>
        <w:tc>
          <w:tcPr>
            <w:tcW w:w="426" w:type="dxa"/>
          </w:tcPr>
          <w:p w:rsidR="004E6A15" w:rsidRDefault="009759B8">
            <w:pPr>
              <w:widowControl w:val="0"/>
              <w:ind w:right="-90"/>
              <w:jc w:val="both"/>
            </w:pPr>
            <w:r>
              <w:rPr>
                <w:b/>
              </w:rPr>
              <w:t>10.</w:t>
            </w:r>
          </w:p>
          <w:p w:rsidR="004E6A15" w:rsidRDefault="004E6A15">
            <w:pPr>
              <w:widowControl w:val="0"/>
              <w:ind w:right="-90"/>
              <w:jc w:val="both"/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7:</w:t>
            </w:r>
            <w:r>
              <w:t xml:space="preserve"> </w:t>
            </w:r>
          </w:p>
          <w:p w:rsidR="004E6A15" w:rsidRDefault="009759B8">
            <w:pPr>
              <w:widowControl w:val="0"/>
              <w:jc w:val="both"/>
            </w:pPr>
            <w:proofErr w:type="gramStart"/>
            <w:r>
              <w:t xml:space="preserve">переселение граждан, проживающих в многоквартирных жилых домах по адресам: адресам: ул. Партизанская,9, ул. Молодежная, 9, ул.9 Января, 21 а, ул.9 Января,22 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2026</w:t>
            </w:r>
          </w:p>
          <w:p w:rsidR="004E6A15" w:rsidRDefault="009759B8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28462574,60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бюджет городского округа</w:t>
            </w:r>
          </w:p>
        </w:tc>
      </w:tr>
      <w:tr w:rsidR="004E6A15">
        <w:trPr>
          <w:trHeight w:val="1158"/>
        </w:trPr>
        <w:tc>
          <w:tcPr>
            <w:tcW w:w="426" w:type="dxa"/>
          </w:tcPr>
          <w:p w:rsidR="004E6A15" w:rsidRDefault="009759B8">
            <w:pPr>
              <w:widowControl w:val="0"/>
              <w:ind w:right="-90"/>
              <w:jc w:val="both"/>
            </w:pPr>
            <w:r>
              <w:rPr>
                <w:b/>
              </w:rPr>
              <w:t>11.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8:</w:t>
            </w:r>
          </w:p>
          <w:p w:rsidR="004E6A15" w:rsidRDefault="009759B8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адресам: ул. Октябрьская, 16 Октябрьская, 18ул. Деповская,1, </w:t>
            </w:r>
            <w:r>
              <w:br/>
              <w:t>ул. Деповская,15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2026</w:t>
            </w:r>
          </w:p>
          <w:p w:rsidR="004E6A15" w:rsidRDefault="009759B8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Комитет по управлению имуществом</w:t>
            </w:r>
          </w:p>
          <w:p w:rsidR="004E6A15" w:rsidRDefault="009759B8">
            <w: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бюджет городского округа</w:t>
            </w:r>
          </w:p>
        </w:tc>
      </w:tr>
      <w:tr w:rsidR="004E6A15">
        <w:trPr>
          <w:trHeight w:val="1158"/>
        </w:trPr>
        <w:tc>
          <w:tcPr>
            <w:tcW w:w="426" w:type="dxa"/>
          </w:tcPr>
          <w:p w:rsidR="004E6A15" w:rsidRDefault="009759B8">
            <w:pPr>
              <w:widowControl w:val="0"/>
              <w:ind w:right="-90"/>
              <w:jc w:val="both"/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9:</w:t>
            </w:r>
            <w:r>
              <w:t xml:space="preserve"> </w:t>
            </w:r>
          </w:p>
          <w:p w:rsidR="004E6A15" w:rsidRDefault="009759B8">
            <w:pPr>
              <w:widowControl w:val="0"/>
              <w:jc w:val="both"/>
            </w:pPr>
            <w:r>
              <w:t>переселение граждан, проживающих в многоквартирных жилых домах по адресам:, ул</w:t>
            </w:r>
            <w:proofErr w:type="gramStart"/>
            <w:r>
              <w:t>.О</w:t>
            </w:r>
            <w:proofErr w:type="gramEnd"/>
            <w:r>
              <w:t>ктябрьская,16, ул. Октябрьская, 18, ул. Деповская, 1, ул. Гагарина, 3, ул. Деповская, 34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2027</w:t>
            </w:r>
          </w:p>
          <w:p w:rsidR="004E6A15" w:rsidRDefault="009759B8">
            <w:pPr>
              <w:jc w:val="center"/>
            </w:pPr>
            <w:r>
              <w:t xml:space="preserve"> 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бюджет городского округа</w:t>
            </w:r>
          </w:p>
        </w:tc>
      </w:tr>
      <w:tr w:rsidR="004E6A15">
        <w:trPr>
          <w:trHeight w:val="142"/>
        </w:trPr>
        <w:tc>
          <w:tcPr>
            <w:tcW w:w="426" w:type="dxa"/>
          </w:tcPr>
          <w:p w:rsidR="004E6A15" w:rsidRDefault="009759B8">
            <w:pPr>
              <w:widowControl w:val="0"/>
              <w:ind w:right="-90"/>
              <w:jc w:val="both"/>
            </w:pPr>
            <w:r>
              <w:rPr>
                <w:b/>
              </w:rPr>
              <w:t>13.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10:</w:t>
            </w:r>
          </w:p>
          <w:p w:rsidR="004E6A15" w:rsidRDefault="009759B8">
            <w:pPr>
              <w:widowControl w:val="0"/>
              <w:jc w:val="both"/>
            </w:pPr>
            <w:proofErr w:type="gramStart"/>
            <w:r>
              <w:t xml:space="preserve">проведение оценки стоимости изымаемых жилых помещений по адресам: ул. Дорожная, 18, </w:t>
            </w:r>
            <w:r>
              <w:br/>
              <w:t>ул. Чкалова, 116а, ул. Черепановых, 18, ул. Белякова, 38, ул. Деповская, 11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2027</w:t>
            </w:r>
          </w:p>
          <w:p w:rsidR="004E6A15" w:rsidRDefault="009759B8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r>
              <w:t>Комитет по управлению имуществом</w:t>
            </w:r>
          </w:p>
          <w:p w:rsidR="004E6A15" w:rsidRDefault="009759B8">
            <w: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бюджет городского округа</w:t>
            </w:r>
          </w:p>
        </w:tc>
      </w:tr>
      <w:tr w:rsidR="004E6A15">
        <w:trPr>
          <w:trHeight w:val="1158"/>
        </w:trPr>
        <w:tc>
          <w:tcPr>
            <w:tcW w:w="426" w:type="dxa"/>
          </w:tcPr>
          <w:p w:rsidR="004E6A15" w:rsidRDefault="009759B8">
            <w:pPr>
              <w:widowControl w:val="0"/>
              <w:ind w:right="-90"/>
              <w:jc w:val="both"/>
            </w:pPr>
            <w:r>
              <w:rPr>
                <w:b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11:</w:t>
            </w:r>
            <w:r>
              <w:t xml:space="preserve"> </w:t>
            </w:r>
          </w:p>
          <w:p w:rsidR="004E6A15" w:rsidRDefault="009759B8">
            <w:pPr>
              <w:widowControl w:val="0"/>
              <w:jc w:val="both"/>
            </w:pPr>
            <w:proofErr w:type="gramStart"/>
            <w:r>
              <w:t>переселение граждан, проживающих в многоквартирных жилых домах по адресам: ул. Деповская, 15 ул. Дорожная, 18,ул. Чкалова, 116а, ул. Черепановых, 18, ул. Белякова, 38, ул. Деповская, 11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</w:pPr>
            <w: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бюджет городского округа</w:t>
            </w:r>
          </w:p>
        </w:tc>
      </w:tr>
      <w:tr w:rsidR="004E6A15">
        <w:trPr>
          <w:trHeight w:val="1095"/>
        </w:trPr>
        <w:tc>
          <w:tcPr>
            <w:tcW w:w="426" w:type="dxa"/>
            <w:vMerge w:val="restart"/>
          </w:tcPr>
          <w:p w:rsidR="004E6A15" w:rsidRDefault="009759B8">
            <w:pPr>
              <w:widowControl w:val="0"/>
              <w:ind w:right="-90"/>
              <w:jc w:val="both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36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widowControl w:val="0"/>
              <w:jc w:val="both"/>
            </w:pPr>
            <w:r>
              <w:rPr>
                <w:b/>
              </w:rPr>
              <w:t>Мероприятие 12:</w:t>
            </w:r>
          </w:p>
          <w:p w:rsidR="004E6A15" w:rsidRDefault="009759B8">
            <w:pPr>
              <w:widowControl w:val="0"/>
              <w:jc w:val="both"/>
            </w:pPr>
            <w:r>
              <w:t>исполнение судебных решений по переселению граждан, проживающих в аварийных жилых домах</w:t>
            </w:r>
          </w:p>
          <w:p w:rsidR="004E6A15" w:rsidRDefault="004E6A15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>
            <w:pPr>
              <w:jc w:val="center"/>
            </w:pPr>
          </w:p>
          <w:p w:rsidR="004E6A15" w:rsidRDefault="009759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2025</w:t>
            </w:r>
          </w:p>
          <w:p w:rsidR="004E6A15" w:rsidRDefault="009759B8">
            <w:pPr>
              <w:jc w:val="center"/>
            </w:pPr>
            <w:r>
              <w:t>год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4E6A15"/>
          <w:p w:rsidR="004E6A15" w:rsidRDefault="009759B8">
            <w:r>
              <w:t>Администрация города Новоалтайска</w:t>
            </w:r>
          </w:p>
          <w:p w:rsidR="004E6A15" w:rsidRDefault="004E6A15"/>
        </w:tc>
        <w:tc>
          <w:tcPr>
            <w:tcW w:w="127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12116400,00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pPr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E6A15" w:rsidRDefault="009759B8">
            <w:r>
              <w:t>бюджет городского округа</w:t>
            </w:r>
          </w:p>
          <w:p w:rsidR="004E6A15" w:rsidRDefault="004E6A15"/>
        </w:tc>
      </w:tr>
      <w:tr w:rsidR="004E6A15">
        <w:trPr>
          <w:trHeight w:val="530"/>
        </w:trPr>
        <w:tc>
          <w:tcPr>
            <w:tcW w:w="426" w:type="dxa"/>
          </w:tcPr>
          <w:p w:rsidR="004E6A15" w:rsidRDefault="009759B8">
            <w:pPr>
              <w:widowControl w:val="0"/>
              <w:ind w:right="-90"/>
              <w:jc w:val="both"/>
            </w:pPr>
            <w:r>
              <w:rPr>
                <w:b/>
              </w:rPr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pPr>
              <w:widowControl w:val="0"/>
              <w:jc w:val="center"/>
            </w:pPr>
            <w:r>
              <w:rPr>
                <w:b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2025-2029 годы</w:t>
            </w:r>
          </w:p>
          <w:p w:rsidR="004E6A15" w:rsidRDefault="004E6A15">
            <w:pPr>
              <w:jc w:val="center"/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r>
              <w:t>Комитет по управлению имуществом</w:t>
            </w:r>
          </w:p>
          <w:p w:rsidR="004E6A15" w:rsidRDefault="009759B8">
            <w:r>
              <w:t>Администрации города Новоалтайска,</w:t>
            </w:r>
          </w:p>
          <w:p w:rsidR="004E6A15" w:rsidRDefault="009759B8">
            <w:r>
              <w:t>Администрация города Новоалтайска</w:t>
            </w:r>
          </w:p>
          <w:p w:rsidR="004E6A15" w:rsidRDefault="004E6A15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12116400,00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28578574,60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pPr>
              <w:jc w:val="center"/>
            </w:pPr>
            <w: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4E6A15" w:rsidRDefault="009759B8">
            <w:r>
              <w:t>бюджет городского округа</w:t>
            </w:r>
          </w:p>
        </w:tc>
      </w:tr>
    </w:tbl>
    <w:p w:rsidR="004E6A15" w:rsidRDefault="009759B8">
      <w:pPr>
        <w:widowControl w:val="0"/>
        <w:spacing w:line="48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1199E">
        <w:tab/>
      </w:r>
      <w:r w:rsidRPr="0021199E">
        <w:tab/>
      </w:r>
      <w:r w:rsidRPr="0021199E">
        <w:tab/>
      </w:r>
      <w:r w:rsidRPr="0021199E">
        <w:tab/>
      </w:r>
      <w:r w:rsidRPr="0021199E">
        <w:tab/>
      </w:r>
      <w:r w:rsidRPr="0021199E">
        <w:tab/>
      </w:r>
      <w:r w:rsidRPr="0021199E">
        <w:tab/>
      </w:r>
      <w:r w:rsidRPr="0021199E">
        <w:tab/>
      </w:r>
    </w:p>
    <w:p w:rsidR="0021199E" w:rsidRDefault="0021199E">
      <w:pPr>
        <w:widowControl w:val="0"/>
        <w:spacing w:line="480" w:lineRule="auto"/>
        <w:jc w:val="both"/>
      </w:pPr>
    </w:p>
    <w:p w:rsidR="0021199E" w:rsidRDefault="0021199E">
      <w:pPr>
        <w:widowControl w:val="0"/>
        <w:spacing w:line="480" w:lineRule="auto"/>
        <w:jc w:val="both"/>
      </w:pPr>
    </w:p>
    <w:p w:rsidR="0021199E" w:rsidRPr="0021199E" w:rsidRDefault="0021199E">
      <w:pPr>
        <w:widowControl w:val="0"/>
        <w:spacing w:line="480" w:lineRule="auto"/>
        <w:jc w:val="both"/>
        <w:sectPr w:rsidR="0021199E" w:rsidRPr="0021199E" w:rsidSect="009759B8">
          <w:type w:val="continuous"/>
          <w:pgSz w:w="16838" w:h="11905" w:orient="landscape"/>
          <w:pgMar w:top="1134" w:right="850" w:bottom="993" w:left="1701" w:header="709" w:footer="709" w:gutter="0"/>
          <w:cols w:space="720"/>
          <w:docGrid w:linePitch="360"/>
        </w:sectPr>
      </w:pPr>
    </w:p>
    <w:p w:rsidR="004E6A15" w:rsidRDefault="009759B8">
      <w:pPr>
        <w:pStyle w:val="afb"/>
        <w:ind w:right="-170"/>
        <w:jc w:val="right"/>
        <w:rPr>
          <w:rFonts w:ascii="Times New Roman" w:hAnsi="Times New Roman"/>
          <w:lang w:val="ru-RU"/>
        </w:rPr>
      </w:pPr>
      <w:r w:rsidRPr="009759B8">
        <w:rPr>
          <w:sz w:val="24"/>
          <w:lang w:val="ru-RU"/>
        </w:rPr>
        <w:lastRenderedPageBreak/>
        <w:t>«</w:t>
      </w:r>
      <w:r>
        <w:rPr>
          <w:rFonts w:ascii="Times New Roman" w:hAnsi="Times New Roman"/>
          <w:sz w:val="28"/>
          <w:szCs w:val="28"/>
          <w:lang w:val="ru-RU"/>
        </w:rPr>
        <w:t>Приложение 3</w:t>
      </w:r>
    </w:p>
    <w:p w:rsidR="004E6A15" w:rsidRDefault="009759B8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4E6A15" w:rsidRDefault="009759B8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4E6A15" w:rsidRDefault="009759B8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4E6A15" w:rsidRDefault="009759B8">
      <w:pPr>
        <w:pStyle w:val="afb"/>
        <w:ind w:right="-170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4E6A15" w:rsidRDefault="004E6A15">
      <w:pPr>
        <w:jc w:val="right"/>
        <w:outlineLvl w:val="2"/>
      </w:pPr>
    </w:p>
    <w:p w:rsidR="004E6A15" w:rsidRDefault="009759B8">
      <w:pPr>
        <w:jc w:val="center"/>
        <w:outlineLvl w:val="2"/>
        <w:rPr>
          <w:sz w:val="28"/>
        </w:rPr>
      </w:pPr>
      <w:r>
        <w:rPr>
          <w:sz w:val="28"/>
          <w:szCs w:val="24"/>
          <w:lang w:eastAsia="en-US"/>
        </w:rPr>
        <w:t>Общий объем средств,</w:t>
      </w:r>
      <w:r w:rsidR="00F34CD3">
        <w:rPr>
          <w:sz w:val="28"/>
          <w:szCs w:val="24"/>
          <w:lang w:eastAsia="en-US"/>
        </w:rPr>
        <w:t xml:space="preserve"> </w:t>
      </w:r>
      <w:r>
        <w:rPr>
          <w:sz w:val="28"/>
          <w:szCs w:val="24"/>
          <w:lang w:eastAsia="en-US"/>
        </w:rPr>
        <w:t>направляемых на реализацию ведомственной целевой программы</w:t>
      </w:r>
    </w:p>
    <w:p w:rsidR="004E6A15" w:rsidRDefault="004E6A15">
      <w:pPr>
        <w:jc w:val="center"/>
        <w:outlineLvl w:val="2"/>
      </w:pPr>
    </w:p>
    <w:tbl>
      <w:tblPr>
        <w:tblW w:w="15168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2489"/>
        <w:gridCol w:w="1621"/>
        <w:gridCol w:w="992"/>
        <w:gridCol w:w="1276"/>
        <w:gridCol w:w="1276"/>
        <w:gridCol w:w="992"/>
        <w:gridCol w:w="1276"/>
        <w:gridCol w:w="992"/>
        <w:gridCol w:w="1134"/>
        <w:gridCol w:w="1277"/>
        <w:gridCol w:w="1843"/>
      </w:tblGrid>
      <w:tr w:rsidR="004E6A15" w:rsidTr="0021199E">
        <w:trPr>
          <w:cantSplit/>
          <w:trHeight w:val="329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Источники  направления </w:t>
            </w:r>
          </w:p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126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4E6A15" w:rsidTr="0021199E">
        <w:trPr>
          <w:cantSplit/>
          <w:trHeight w:val="960"/>
        </w:trPr>
        <w:tc>
          <w:tcPr>
            <w:tcW w:w="2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A15" w:rsidRDefault="004E6A1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highlight w:val="red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A15" w:rsidRDefault="004E6A15">
            <w:pPr>
              <w:jc w:val="center"/>
              <w:rPr>
                <w:sz w:val="24"/>
              </w:rPr>
            </w:pP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</w:t>
            </w: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2021 </w:t>
            </w: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4E6A15" w:rsidRDefault="004E6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4E6A15" w:rsidRDefault="004E6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4E6A15" w:rsidRDefault="004E6A1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4E6A15" w:rsidRDefault="004E6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  <w:p w:rsidR="004E6A15" w:rsidRDefault="004E6A1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4E6A15" w:rsidRDefault="004E6A15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  <w:p w:rsidR="004E6A15" w:rsidRDefault="004E6A15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</w:p>
          <w:p w:rsidR="004E6A15" w:rsidRDefault="009759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  <w:p w:rsidR="004E6A15" w:rsidRDefault="004E6A1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tabs>
                <w:tab w:val="right" w:pos="2683"/>
              </w:tabs>
              <w:ind w:left="26" w:right="425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4E6A15" w:rsidTr="0021199E">
        <w:trPr>
          <w:trHeight w:val="123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52897,5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46332,1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37045,45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20659,98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5217,20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12116,40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31200,13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35419,94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ind w:right="283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269467,63</w:t>
            </w:r>
          </w:p>
        </w:tc>
      </w:tr>
      <w:tr w:rsidR="004E6A15" w:rsidTr="0021199E">
        <w:trPr>
          <w:trHeight w:val="137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 бюджет городского округа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17236,24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26473,9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35431,45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20659,98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5217,20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12116,40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31200,13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35419,94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ind w:right="425"/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212333,78</w:t>
            </w:r>
          </w:p>
        </w:tc>
      </w:tr>
      <w:tr w:rsidR="004E6A15" w:rsidTr="0021199E">
        <w:trPr>
          <w:trHeight w:val="94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краевой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бюджета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427,0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255,8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ind w:right="709" w:firstLine="425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683,8</w:t>
            </w:r>
          </w:p>
        </w:tc>
      </w:tr>
      <w:tr w:rsidR="004E6A15" w:rsidTr="0021199E">
        <w:trPr>
          <w:trHeight w:val="129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средства Фонда содействия реформированию ЖКХ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35234,0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19602,4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1613,3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A15" w:rsidRDefault="009759B8">
            <w:pPr>
              <w:tabs>
                <w:tab w:val="left" w:pos="1559"/>
              </w:tabs>
              <w:ind w:right="567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56450,0</w:t>
            </w:r>
          </w:p>
        </w:tc>
      </w:tr>
    </w:tbl>
    <w:p w:rsidR="004E6A15" w:rsidRDefault="004E6A15">
      <w:pPr>
        <w:widowControl w:val="0"/>
        <w:jc w:val="center"/>
        <w:rPr>
          <w:sz w:val="24"/>
        </w:rPr>
      </w:pPr>
    </w:p>
    <w:p w:rsidR="004E6A15" w:rsidRDefault="004E6A15">
      <w:pPr>
        <w:rPr>
          <w:sz w:val="28"/>
          <w:szCs w:val="28"/>
        </w:rPr>
      </w:pPr>
    </w:p>
    <w:sectPr w:rsidR="004E6A15" w:rsidSect="009759B8">
      <w:type w:val="continuous"/>
      <w:pgSz w:w="16838" w:h="11905" w:orient="landscape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9B8" w:rsidRDefault="009759B8">
      <w:r>
        <w:separator/>
      </w:r>
    </w:p>
  </w:endnote>
  <w:endnote w:type="continuationSeparator" w:id="0">
    <w:p w:rsidR="009759B8" w:rsidRDefault="00975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9B8" w:rsidRDefault="009759B8">
      <w:r>
        <w:separator/>
      </w:r>
    </w:p>
  </w:footnote>
  <w:footnote w:type="continuationSeparator" w:id="0">
    <w:p w:rsidR="009759B8" w:rsidRDefault="00975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AA1"/>
    <w:multiLevelType w:val="hybridMultilevel"/>
    <w:tmpl w:val="86DE6256"/>
    <w:lvl w:ilvl="0" w:tplc="0EBA64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985394">
      <w:start w:val="1"/>
      <w:numFmt w:val="lowerLetter"/>
      <w:lvlText w:val="%2."/>
      <w:lvlJc w:val="left"/>
      <w:pPr>
        <w:ind w:left="1440" w:hanging="360"/>
      </w:pPr>
    </w:lvl>
    <w:lvl w:ilvl="2" w:tplc="C6F6468A">
      <w:start w:val="1"/>
      <w:numFmt w:val="lowerRoman"/>
      <w:lvlText w:val="%3."/>
      <w:lvlJc w:val="right"/>
      <w:pPr>
        <w:ind w:left="2160" w:hanging="180"/>
      </w:pPr>
    </w:lvl>
    <w:lvl w:ilvl="3" w:tplc="6B66BFBE">
      <w:start w:val="1"/>
      <w:numFmt w:val="decimal"/>
      <w:lvlText w:val="%4."/>
      <w:lvlJc w:val="left"/>
      <w:pPr>
        <w:ind w:left="2880" w:hanging="360"/>
      </w:pPr>
    </w:lvl>
    <w:lvl w:ilvl="4" w:tplc="7A941DDC">
      <w:start w:val="1"/>
      <w:numFmt w:val="lowerLetter"/>
      <w:lvlText w:val="%5."/>
      <w:lvlJc w:val="left"/>
      <w:pPr>
        <w:ind w:left="3600" w:hanging="360"/>
      </w:pPr>
    </w:lvl>
    <w:lvl w:ilvl="5" w:tplc="F78A20B8">
      <w:start w:val="1"/>
      <w:numFmt w:val="lowerRoman"/>
      <w:lvlText w:val="%6."/>
      <w:lvlJc w:val="right"/>
      <w:pPr>
        <w:ind w:left="4320" w:hanging="180"/>
      </w:pPr>
    </w:lvl>
    <w:lvl w:ilvl="6" w:tplc="806420D8">
      <w:start w:val="1"/>
      <w:numFmt w:val="decimal"/>
      <w:lvlText w:val="%7."/>
      <w:lvlJc w:val="left"/>
      <w:pPr>
        <w:ind w:left="5040" w:hanging="360"/>
      </w:pPr>
    </w:lvl>
    <w:lvl w:ilvl="7" w:tplc="7AEC18BC">
      <w:start w:val="1"/>
      <w:numFmt w:val="lowerLetter"/>
      <w:lvlText w:val="%8."/>
      <w:lvlJc w:val="left"/>
      <w:pPr>
        <w:ind w:left="5760" w:hanging="360"/>
      </w:pPr>
    </w:lvl>
    <w:lvl w:ilvl="8" w:tplc="2460CBF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F06EF"/>
    <w:multiLevelType w:val="hybridMultilevel"/>
    <w:tmpl w:val="627ED9A2"/>
    <w:lvl w:ilvl="0" w:tplc="A8E602B4">
      <w:start w:val="1"/>
      <w:numFmt w:val="decimal"/>
      <w:lvlText w:val="%1."/>
      <w:lvlJc w:val="left"/>
      <w:pPr>
        <w:ind w:left="1069" w:hanging="360"/>
      </w:pPr>
    </w:lvl>
    <w:lvl w:ilvl="1" w:tplc="F072D6D8">
      <w:start w:val="1"/>
      <w:numFmt w:val="lowerLetter"/>
      <w:lvlText w:val="%2."/>
      <w:lvlJc w:val="left"/>
      <w:pPr>
        <w:ind w:left="1789" w:hanging="360"/>
      </w:pPr>
    </w:lvl>
    <w:lvl w:ilvl="2" w:tplc="C9486D02">
      <w:start w:val="1"/>
      <w:numFmt w:val="lowerRoman"/>
      <w:lvlText w:val="%3."/>
      <w:lvlJc w:val="right"/>
      <w:pPr>
        <w:ind w:left="2509" w:hanging="180"/>
      </w:pPr>
    </w:lvl>
    <w:lvl w:ilvl="3" w:tplc="7E0C2368">
      <w:start w:val="1"/>
      <w:numFmt w:val="decimal"/>
      <w:lvlText w:val="%4."/>
      <w:lvlJc w:val="left"/>
      <w:pPr>
        <w:ind w:left="3229" w:hanging="360"/>
      </w:pPr>
    </w:lvl>
    <w:lvl w:ilvl="4" w:tplc="CDF841B2">
      <w:start w:val="1"/>
      <w:numFmt w:val="lowerLetter"/>
      <w:lvlText w:val="%5."/>
      <w:lvlJc w:val="left"/>
      <w:pPr>
        <w:ind w:left="3949" w:hanging="360"/>
      </w:pPr>
    </w:lvl>
    <w:lvl w:ilvl="5" w:tplc="D3D89FEA">
      <w:start w:val="1"/>
      <w:numFmt w:val="lowerRoman"/>
      <w:lvlText w:val="%6."/>
      <w:lvlJc w:val="right"/>
      <w:pPr>
        <w:ind w:left="4669" w:hanging="180"/>
      </w:pPr>
    </w:lvl>
    <w:lvl w:ilvl="6" w:tplc="6F4AE53E">
      <w:start w:val="1"/>
      <w:numFmt w:val="decimal"/>
      <w:lvlText w:val="%7."/>
      <w:lvlJc w:val="left"/>
      <w:pPr>
        <w:ind w:left="5389" w:hanging="360"/>
      </w:pPr>
    </w:lvl>
    <w:lvl w:ilvl="7" w:tplc="29A4F8AA">
      <w:start w:val="1"/>
      <w:numFmt w:val="lowerLetter"/>
      <w:lvlText w:val="%8."/>
      <w:lvlJc w:val="left"/>
      <w:pPr>
        <w:ind w:left="6109" w:hanging="360"/>
      </w:pPr>
    </w:lvl>
    <w:lvl w:ilvl="8" w:tplc="548E3CEC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AE2A6C"/>
    <w:multiLevelType w:val="hybridMultilevel"/>
    <w:tmpl w:val="74207788"/>
    <w:lvl w:ilvl="0" w:tplc="38CE965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D0CA63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0C9C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7622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B8AF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9C37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467C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C810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8879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D4B2A69"/>
    <w:multiLevelType w:val="hybridMultilevel"/>
    <w:tmpl w:val="917CEF08"/>
    <w:lvl w:ilvl="0" w:tplc="9BC8DCB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384AED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7803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B825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A2BB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4ABD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86AA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02B6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AA2A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70D0A2A"/>
    <w:multiLevelType w:val="hybridMultilevel"/>
    <w:tmpl w:val="5CA0DD0C"/>
    <w:lvl w:ilvl="0" w:tplc="B0D0B1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3FC8C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7E5B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C252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3813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C031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0ECA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A85A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3867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9BA7599"/>
    <w:multiLevelType w:val="hybridMultilevel"/>
    <w:tmpl w:val="62388216"/>
    <w:lvl w:ilvl="0" w:tplc="F2649ED6">
      <w:start w:val="1"/>
      <w:numFmt w:val="decimal"/>
      <w:lvlText w:val="%1."/>
      <w:lvlJc w:val="left"/>
      <w:pPr>
        <w:ind w:left="720" w:hanging="360"/>
      </w:pPr>
    </w:lvl>
    <w:lvl w:ilvl="1" w:tplc="F1DE8F76">
      <w:start w:val="1"/>
      <w:numFmt w:val="lowerLetter"/>
      <w:lvlText w:val="%2."/>
      <w:lvlJc w:val="left"/>
      <w:pPr>
        <w:ind w:left="1440" w:hanging="360"/>
      </w:pPr>
    </w:lvl>
    <w:lvl w:ilvl="2" w:tplc="16C6316C">
      <w:start w:val="1"/>
      <w:numFmt w:val="lowerRoman"/>
      <w:lvlText w:val="%3."/>
      <w:lvlJc w:val="right"/>
      <w:pPr>
        <w:ind w:left="2160" w:hanging="180"/>
      </w:pPr>
    </w:lvl>
    <w:lvl w:ilvl="3" w:tplc="591E5296">
      <w:start w:val="1"/>
      <w:numFmt w:val="decimal"/>
      <w:lvlText w:val="%4."/>
      <w:lvlJc w:val="left"/>
      <w:pPr>
        <w:ind w:left="2880" w:hanging="360"/>
      </w:pPr>
    </w:lvl>
    <w:lvl w:ilvl="4" w:tplc="BECE795C">
      <w:start w:val="1"/>
      <w:numFmt w:val="lowerLetter"/>
      <w:lvlText w:val="%5."/>
      <w:lvlJc w:val="left"/>
      <w:pPr>
        <w:ind w:left="3600" w:hanging="360"/>
      </w:pPr>
    </w:lvl>
    <w:lvl w:ilvl="5" w:tplc="5A10A052">
      <w:start w:val="1"/>
      <w:numFmt w:val="lowerRoman"/>
      <w:lvlText w:val="%6."/>
      <w:lvlJc w:val="right"/>
      <w:pPr>
        <w:ind w:left="4320" w:hanging="180"/>
      </w:pPr>
    </w:lvl>
    <w:lvl w:ilvl="6" w:tplc="FF9EFC50">
      <w:start w:val="1"/>
      <w:numFmt w:val="decimal"/>
      <w:lvlText w:val="%7."/>
      <w:lvlJc w:val="left"/>
      <w:pPr>
        <w:ind w:left="5040" w:hanging="360"/>
      </w:pPr>
    </w:lvl>
    <w:lvl w:ilvl="7" w:tplc="261C7C54">
      <w:start w:val="1"/>
      <w:numFmt w:val="lowerLetter"/>
      <w:lvlText w:val="%8."/>
      <w:lvlJc w:val="left"/>
      <w:pPr>
        <w:ind w:left="5760" w:hanging="360"/>
      </w:pPr>
    </w:lvl>
    <w:lvl w:ilvl="8" w:tplc="2CC4C88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3261A"/>
    <w:multiLevelType w:val="hybridMultilevel"/>
    <w:tmpl w:val="D1A41C00"/>
    <w:lvl w:ilvl="0" w:tplc="86A03338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71D217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C0C1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48CF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764B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B608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382C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0CAA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BF284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B423C1D"/>
    <w:multiLevelType w:val="hybridMultilevel"/>
    <w:tmpl w:val="AB82435C"/>
    <w:lvl w:ilvl="0" w:tplc="ACF4AB56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A77A9B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0F2DC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5BC29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8AA4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44DC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36C6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0AD4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74A0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EB0580F"/>
    <w:multiLevelType w:val="hybridMultilevel"/>
    <w:tmpl w:val="15547B7C"/>
    <w:lvl w:ilvl="0" w:tplc="CBDC571E">
      <w:start w:val="1"/>
      <w:numFmt w:val="decimal"/>
      <w:lvlText w:val="%1."/>
      <w:lvlJc w:val="left"/>
      <w:pPr>
        <w:ind w:left="720" w:hanging="360"/>
      </w:pPr>
    </w:lvl>
    <w:lvl w:ilvl="1" w:tplc="9648CC26">
      <w:start w:val="1"/>
      <w:numFmt w:val="lowerLetter"/>
      <w:lvlText w:val="%2."/>
      <w:lvlJc w:val="left"/>
      <w:pPr>
        <w:ind w:left="1440" w:hanging="360"/>
      </w:pPr>
    </w:lvl>
    <w:lvl w:ilvl="2" w:tplc="71BEF342">
      <w:start w:val="1"/>
      <w:numFmt w:val="lowerRoman"/>
      <w:lvlText w:val="%3."/>
      <w:lvlJc w:val="right"/>
      <w:pPr>
        <w:ind w:left="2160" w:hanging="180"/>
      </w:pPr>
    </w:lvl>
    <w:lvl w:ilvl="3" w:tplc="AC361C16">
      <w:start w:val="1"/>
      <w:numFmt w:val="decimal"/>
      <w:lvlText w:val="%4."/>
      <w:lvlJc w:val="left"/>
      <w:pPr>
        <w:ind w:left="2880" w:hanging="360"/>
      </w:pPr>
    </w:lvl>
    <w:lvl w:ilvl="4" w:tplc="F9EC8E32">
      <w:start w:val="1"/>
      <w:numFmt w:val="lowerLetter"/>
      <w:lvlText w:val="%5."/>
      <w:lvlJc w:val="left"/>
      <w:pPr>
        <w:ind w:left="3600" w:hanging="360"/>
      </w:pPr>
    </w:lvl>
    <w:lvl w:ilvl="5" w:tplc="820EF222">
      <w:start w:val="1"/>
      <w:numFmt w:val="lowerRoman"/>
      <w:lvlText w:val="%6."/>
      <w:lvlJc w:val="right"/>
      <w:pPr>
        <w:ind w:left="4320" w:hanging="180"/>
      </w:pPr>
    </w:lvl>
    <w:lvl w:ilvl="6" w:tplc="922AE578">
      <w:start w:val="1"/>
      <w:numFmt w:val="decimal"/>
      <w:lvlText w:val="%7."/>
      <w:lvlJc w:val="left"/>
      <w:pPr>
        <w:ind w:left="5040" w:hanging="360"/>
      </w:pPr>
    </w:lvl>
    <w:lvl w:ilvl="7" w:tplc="AE04420A">
      <w:start w:val="1"/>
      <w:numFmt w:val="lowerLetter"/>
      <w:lvlText w:val="%8."/>
      <w:lvlJc w:val="left"/>
      <w:pPr>
        <w:ind w:left="5760" w:hanging="360"/>
      </w:pPr>
    </w:lvl>
    <w:lvl w:ilvl="8" w:tplc="00D2B89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F7635"/>
    <w:multiLevelType w:val="hybridMultilevel"/>
    <w:tmpl w:val="2614121A"/>
    <w:lvl w:ilvl="0" w:tplc="C096BF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F0EBC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BE20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A40B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E4A6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38AC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62AD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C6A2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7096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3DDB33E2"/>
    <w:multiLevelType w:val="hybridMultilevel"/>
    <w:tmpl w:val="4418CF78"/>
    <w:lvl w:ilvl="0" w:tplc="ABD2389E">
      <w:start w:val="1"/>
      <w:numFmt w:val="decimal"/>
      <w:lvlText w:val="%1."/>
      <w:lvlJc w:val="left"/>
      <w:pPr>
        <w:ind w:left="690" w:hanging="360"/>
      </w:pPr>
    </w:lvl>
    <w:lvl w:ilvl="1" w:tplc="8764B01C">
      <w:start w:val="1"/>
      <w:numFmt w:val="lowerLetter"/>
      <w:lvlText w:val="%2."/>
      <w:lvlJc w:val="left"/>
      <w:pPr>
        <w:ind w:left="1410" w:hanging="360"/>
      </w:pPr>
    </w:lvl>
    <w:lvl w:ilvl="2" w:tplc="8F16CAFA">
      <w:start w:val="1"/>
      <w:numFmt w:val="lowerRoman"/>
      <w:lvlText w:val="%3."/>
      <w:lvlJc w:val="right"/>
      <w:pPr>
        <w:ind w:left="2130" w:hanging="180"/>
      </w:pPr>
    </w:lvl>
    <w:lvl w:ilvl="3" w:tplc="4FF4AC40">
      <w:start w:val="1"/>
      <w:numFmt w:val="decimal"/>
      <w:lvlText w:val="%4."/>
      <w:lvlJc w:val="left"/>
      <w:pPr>
        <w:ind w:left="2850" w:hanging="360"/>
      </w:pPr>
    </w:lvl>
    <w:lvl w:ilvl="4" w:tplc="861421AA">
      <w:start w:val="1"/>
      <w:numFmt w:val="lowerLetter"/>
      <w:lvlText w:val="%5."/>
      <w:lvlJc w:val="left"/>
      <w:pPr>
        <w:ind w:left="3570" w:hanging="360"/>
      </w:pPr>
    </w:lvl>
    <w:lvl w:ilvl="5" w:tplc="C3DC48D2">
      <w:start w:val="1"/>
      <w:numFmt w:val="lowerRoman"/>
      <w:lvlText w:val="%6."/>
      <w:lvlJc w:val="right"/>
      <w:pPr>
        <w:ind w:left="4290" w:hanging="180"/>
      </w:pPr>
    </w:lvl>
    <w:lvl w:ilvl="6" w:tplc="10806D9E">
      <w:start w:val="1"/>
      <w:numFmt w:val="decimal"/>
      <w:lvlText w:val="%7."/>
      <w:lvlJc w:val="left"/>
      <w:pPr>
        <w:ind w:left="5010" w:hanging="360"/>
      </w:pPr>
    </w:lvl>
    <w:lvl w:ilvl="7" w:tplc="D2F49564">
      <w:start w:val="1"/>
      <w:numFmt w:val="lowerLetter"/>
      <w:lvlText w:val="%8."/>
      <w:lvlJc w:val="left"/>
      <w:pPr>
        <w:ind w:left="5730" w:hanging="360"/>
      </w:pPr>
    </w:lvl>
    <w:lvl w:ilvl="8" w:tplc="B472F316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520C5D67"/>
    <w:multiLevelType w:val="hybridMultilevel"/>
    <w:tmpl w:val="F808EAD0"/>
    <w:lvl w:ilvl="0" w:tplc="EBEC8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24069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5DC0B2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C54DC4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FFD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95E26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DA74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042D30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09424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4981E83"/>
    <w:multiLevelType w:val="hybridMultilevel"/>
    <w:tmpl w:val="5F2A4966"/>
    <w:lvl w:ilvl="0" w:tplc="61289054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59EAEC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5AC7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62BC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7D265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7810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CE36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808A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5655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5B4722C"/>
    <w:multiLevelType w:val="hybridMultilevel"/>
    <w:tmpl w:val="BDE80EC4"/>
    <w:lvl w:ilvl="0" w:tplc="C08410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AB011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529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F888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BC68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BCBD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2ECC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3CCC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CA7A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6F0C6080"/>
    <w:multiLevelType w:val="hybridMultilevel"/>
    <w:tmpl w:val="A8EAB8C0"/>
    <w:lvl w:ilvl="0" w:tplc="1930B79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84D422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446E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94BB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6CC7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6E40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FC9E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1E94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A4BD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242106A"/>
    <w:multiLevelType w:val="hybridMultilevel"/>
    <w:tmpl w:val="D200E34A"/>
    <w:lvl w:ilvl="0" w:tplc="24FC4C7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FFF02F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88EC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28E9D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EA61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9C21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5824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A4A20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125B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F6C175B"/>
    <w:multiLevelType w:val="hybridMultilevel"/>
    <w:tmpl w:val="450E843A"/>
    <w:lvl w:ilvl="0" w:tplc="357EA0F4">
      <w:start w:val="1"/>
      <w:numFmt w:val="decimal"/>
      <w:lvlText w:val="%1."/>
      <w:lvlJc w:val="left"/>
      <w:pPr>
        <w:ind w:left="720" w:hanging="360"/>
      </w:pPr>
    </w:lvl>
    <w:lvl w:ilvl="1" w:tplc="475E4004">
      <w:start w:val="1"/>
      <w:numFmt w:val="lowerLetter"/>
      <w:lvlText w:val="%2."/>
      <w:lvlJc w:val="left"/>
      <w:pPr>
        <w:ind w:left="1440" w:hanging="360"/>
      </w:pPr>
    </w:lvl>
    <w:lvl w:ilvl="2" w:tplc="4FAAA064">
      <w:start w:val="1"/>
      <w:numFmt w:val="lowerRoman"/>
      <w:lvlText w:val="%3."/>
      <w:lvlJc w:val="right"/>
      <w:pPr>
        <w:ind w:left="2160" w:hanging="180"/>
      </w:pPr>
    </w:lvl>
    <w:lvl w:ilvl="3" w:tplc="88FA6722">
      <w:start w:val="1"/>
      <w:numFmt w:val="decimal"/>
      <w:lvlText w:val="%4."/>
      <w:lvlJc w:val="left"/>
      <w:pPr>
        <w:ind w:left="2880" w:hanging="360"/>
      </w:pPr>
    </w:lvl>
    <w:lvl w:ilvl="4" w:tplc="E890748E">
      <w:start w:val="1"/>
      <w:numFmt w:val="lowerLetter"/>
      <w:lvlText w:val="%5."/>
      <w:lvlJc w:val="left"/>
      <w:pPr>
        <w:ind w:left="3600" w:hanging="360"/>
      </w:pPr>
    </w:lvl>
    <w:lvl w:ilvl="5" w:tplc="FA289056">
      <w:start w:val="1"/>
      <w:numFmt w:val="lowerRoman"/>
      <w:lvlText w:val="%6."/>
      <w:lvlJc w:val="right"/>
      <w:pPr>
        <w:ind w:left="4320" w:hanging="180"/>
      </w:pPr>
    </w:lvl>
    <w:lvl w:ilvl="6" w:tplc="D0749D44">
      <w:start w:val="1"/>
      <w:numFmt w:val="decimal"/>
      <w:lvlText w:val="%7."/>
      <w:lvlJc w:val="left"/>
      <w:pPr>
        <w:ind w:left="5040" w:hanging="360"/>
      </w:pPr>
    </w:lvl>
    <w:lvl w:ilvl="7" w:tplc="ACBAC61A">
      <w:start w:val="1"/>
      <w:numFmt w:val="lowerLetter"/>
      <w:lvlText w:val="%8."/>
      <w:lvlJc w:val="left"/>
      <w:pPr>
        <w:ind w:left="5760" w:hanging="360"/>
      </w:pPr>
    </w:lvl>
    <w:lvl w:ilvl="8" w:tplc="72CA2F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4"/>
  </w:num>
  <w:num w:numId="5">
    <w:abstractNumId w:val="2"/>
  </w:num>
  <w:num w:numId="6">
    <w:abstractNumId w:val="12"/>
  </w:num>
  <w:num w:numId="7">
    <w:abstractNumId w:val="15"/>
  </w:num>
  <w:num w:numId="8">
    <w:abstractNumId w:val="6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7"/>
  </w:num>
  <w:num w:numId="14">
    <w:abstractNumId w:val="8"/>
  </w:num>
  <w:num w:numId="15">
    <w:abstractNumId w:val="0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15"/>
    <w:rsid w:val="0021199E"/>
    <w:rsid w:val="004E6A15"/>
    <w:rsid w:val="009759B8"/>
    <w:rsid w:val="00BB650A"/>
    <w:rsid w:val="00F3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ru-RU" w:bidi="ar-SA"/>
    </w:rPr>
  </w:style>
  <w:style w:type="paragraph" w:styleId="2">
    <w:name w:val="heading 2"/>
    <w:pPr>
      <w:keepNext/>
      <w:jc w:val="center"/>
      <w:outlineLvl w:val="1"/>
    </w:pPr>
    <w:rPr>
      <w:rFonts w:ascii="Times New Roman" w:eastAsia="Times New Roman" w:hAnsi="Times New Roman"/>
      <w:sz w:val="28"/>
      <w:lang w:eastAsia="ru-RU" w:bidi="ar-SA"/>
    </w:rPr>
  </w:style>
  <w:style w:type="paragraph" w:styleId="7">
    <w:name w:val="heading 7"/>
    <w:link w:val="71"/>
    <w:pPr>
      <w:keepNext/>
      <w:spacing w:after="120"/>
      <w:jc w:val="center"/>
      <w:outlineLvl w:val="6"/>
    </w:pPr>
    <w:rPr>
      <w:rFonts w:ascii="Arial" w:eastAsia="Times New Roman" w:hAnsi="Arial"/>
      <w:b/>
      <w:sz w:val="24"/>
      <w:lang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paragraph" w:customStyle="1" w:styleId="11">
    <w:name w:val="Заголовок 11"/>
    <w:basedOn w:val="a"/>
    <w:next w:val="a"/>
    <w:link w:val="1"/>
    <w:pPr>
      <w:keepNext/>
      <w:outlineLvl w:val="0"/>
    </w:pPr>
    <w:rPr>
      <w:sz w:val="28"/>
      <w:lang w:val="en-US"/>
    </w:rPr>
  </w:style>
  <w:style w:type="paragraph" w:customStyle="1" w:styleId="21">
    <w:name w:val="Заголовок 21"/>
    <w:basedOn w:val="a"/>
    <w:next w:val="a"/>
    <w:link w:val="20"/>
    <w:pPr>
      <w:keepNext/>
      <w:ind w:left="2160" w:firstLine="250"/>
      <w:outlineLvl w:val="1"/>
    </w:pPr>
    <w:rPr>
      <w:b/>
      <w:sz w:val="28"/>
      <w:lang w:val="en-US"/>
    </w:rPr>
  </w:style>
  <w:style w:type="paragraph" w:customStyle="1" w:styleId="31">
    <w:name w:val="Заголовок 31"/>
    <w:basedOn w:val="a"/>
    <w:next w:val="a"/>
    <w:link w:val="3"/>
    <w:pPr>
      <w:keepNext/>
      <w:jc w:val="center"/>
      <w:outlineLvl w:val="2"/>
    </w:pPr>
    <w:rPr>
      <w:b/>
      <w:sz w:val="32"/>
      <w:lang w:val="en-US"/>
    </w:rPr>
  </w:style>
  <w:style w:type="paragraph" w:customStyle="1" w:styleId="41">
    <w:name w:val="Заголовок 41"/>
    <w:link w:val="4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link w:val="5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link w:val="6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link w:val="8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link w:val="9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uiPriority w:val="34"/>
    <w:qFormat/>
    <w:pPr>
      <w:ind w:left="720"/>
      <w:contextualSpacing/>
    </w:pPr>
  </w:style>
  <w:style w:type="paragraph" w:styleId="a7">
    <w:name w:val="No Spacing"/>
    <w:uiPriority w:val="1"/>
    <w:qFormat/>
  </w:style>
  <w:style w:type="paragraph" w:styleId="a8">
    <w:name w:val="Title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link w:val="a8"/>
    <w:uiPriority w:val="10"/>
    <w:rPr>
      <w:sz w:val="48"/>
      <w:szCs w:val="48"/>
    </w:rPr>
  </w:style>
  <w:style w:type="paragraph" w:styleId="aa">
    <w:name w:val="Subtitle"/>
    <w:link w:val="ab"/>
    <w:uiPriority w:val="11"/>
    <w:qFormat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2">
    <w:name w:val="Quote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c">
    <w:name w:val="Intense Quote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customStyle="1" w:styleId="10">
    <w:name w:val="Верхний колонтитул1"/>
    <w:basedOn w:val="a"/>
    <w:link w:val="ae"/>
    <w:semiHidden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customStyle="1" w:styleId="12">
    <w:name w:val="Нижний колонтитул1"/>
    <w:basedOn w:val="a"/>
    <w:link w:val="af"/>
    <w:semiHidden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customStyle="1" w:styleId="13">
    <w:name w:val="Название объекта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">
    <w:name w:val="Заголовок 7 Знак1"/>
    <w:link w:val="7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4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0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0">
    <w:name w:val="toc 5"/>
    <w:uiPriority w:val="39"/>
    <w:unhideWhenUsed/>
    <w:pPr>
      <w:spacing w:after="57"/>
      <w:ind w:left="1134"/>
    </w:pPr>
  </w:style>
  <w:style w:type="paragraph" w:styleId="60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0">
    <w:name w:val="toc 8"/>
    <w:uiPriority w:val="39"/>
    <w:unhideWhenUsed/>
    <w:pPr>
      <w:spacing w:after="57"/>
      <w:ind w:left="1984"/>
    </w:pPr>
  </w:style>
  <w:style w:type="paragraph" w:styleId="90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customStyle="1" w:styleId="ConsPlusNormal">
    <w:name w:val="ConsPlusNormal"/>
    <w:pPr>
      <w:widowControl w:val="0"/>
    </w:pPr>
    <w:rPr>
      <w:rFonts w:eastAsia="Times New Roman"/>
      <w:lang w:eastAsia="ru-RU" w:bidi="ar-SA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eastAsia="Times New Roman"/>
      <w:b/>
      <w:bCs/>
      <w:lang w:eastAsia="ru-RU" w:bidi="ar-SA"/>
    </w:rPr>
  </w:style>
  <w:style w:type="paragraph" w:customStyle="1" w:styleId="ConsPlusCell">
    <w:name w:val="ConsPlusCell"/>
    <w:pPr>
      <w:widowControl w:val="0"/>
    </w:pPr>
    <w:rPr>
      <w:rFonts w:eastAsia="Times New Roman"/>
      <w:lang w:eastAsia="ru-RU" w:bidi="ar-SA"/>
    </w:rPr>
  </w:style>
  <w:style w:type="character" w:customStyle="1" w:styleId="1">
    <w:name w:val="Заголовок 1 Знак"/>
    <w:link w:val="11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Заголовок 2 Знак"/>
    <w:link w:val="21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">
    <w:name w:val="Заголовок 3 Знак"/>
    <w:link w:val="31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6">
    <w:name w:val="Balloon Text"/>
    <w:basedOn w:val="a"/>
    <w:link w:val="af7"/>
    <w:semiHidden/>
    <w:rPr>
      <w:rFonts w:ascii="Tahoma" w:hAnsi="Tahoma"/>
      <w:sz w:val="16"/>
      <w:szCs w:val="16"/>
      <w:lang w:val="en-US"/>
    </w:rPr>
  </w:style>
  <w:style w:type="character" w:customStyle="1" w:styleId="af7">
    <w:name w:val="Текст выноски Знак"/>
    <w:link w:val="af6"/>
    <w:semiHidden/>
    <w:rPr>
      <w:rFonts w:ascii="Tahoma" w:hAnsi="Tahoma"/>
      <w:sz w:val="16"/>
      <w:szCs w:val="16"/>
    </w:rPr>
  </w:style>
  <w:style w:type="character" w:customStyle="1" w:styleId="ae">
    <w:name w:val="Верхний колонтитул Знак"/>
    <w:basedOn w:val="a0"/>
    <w:link w:val="10"/>
    <w:semiHidden/>
  </w:style>
  <w:style w:type="character" w:customStyle="1" w:styleId="af">
    <w:name w:val="Нижний колонтитул Знак"/>
    <w:basedOn w:val="a0"/>
    <w:link w:val="12"/>
    <w:semiHidden/>
  </w:style>
  <w:style w:type="paragraph" w:styleId="af8">
    <w:name w:val="Body Text"/>
    <w:basedOn w:val="a"/>
    <w:link w:val="af9"/>
    <w:pPr>
      <w:jc w:val="center"/>
    </w:pPr>
    <w:rPr>
      <w:b/>
      <w:sz w:val="28"/>
      <w:lang w:val="en-US"/>
    </w:rPr>
  </w:style>
  <w:style w:type="character" w:customStyle="1" w:styleId="af9">
    <w:name w:val="Основной текст Знак"/>
    <w:link w:val="af8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5">
    <w:name w:val="Body Text 2"/>
    <w:basedOn w:val="a"/>
    <w:link w:val="26"/>
    <w:rPr>
      <w:sz w:val="28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rPr>
      <w:rFonts w:ascii="Verdana" w:hAnsi="Verdana"/>
      <w:lang w:val="en-US"/>
    </w:rPr>
  </w:style>
  <w:style w:type="paragraph" w:customStyle="1" w:styleId="Style4">
    <w:name w:val="Style4"/>
    <w:basedOn w:val="a"/>
    <w:pPr>
      <w:widowControl w:val="0"/>
      <w:spacing w:line="322" w:lineRule="exact"/>
    </w:pPr>
    <w:rPr>
      <w:sz w:val="24"/>
      <w:szCs w:val="24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afb">
    <w:name w:val="Знак"/>
    <w:basedOn w:val="a"/>
    <w:rPr>
      <w:rFonts w:ascii="Verdana" w:hAnsi="Verdana"/>
      <w:lang w:val="en-US"/>
    </w:rPr>
  </w:style>
  <w:style w:type="paragraph" w:customStyle="1" w:styleId="62">
    <w:name w:val="заголовок 6"/>
    <w:basedOn w:val="a"/>
    <w:next w:val="a"/>
    <w:pPr>
      <w:keepNext/>
    </w:pPr>
    <w:rPr>
      <w:sz w:val="28"/>
      <w:szCs w:val="28"/>
    </w:rPr>
  </w:style>
  <w:style w:type="paragraph" w:styleId="afc">
    <w:name w:val="Normal (Web)"/>
    <w:basedOn w:val="a"/>
    <w:rPr>
      <w:sz w:val="24"/>
      <w:szCs w:val="24"/>
    </w:rPr>
  </w:style>
  <w:style w:type="paragraph" w:styleId="afd">
    <w:name w:val="header"/>
    <w:pPr>
      <w:tabs>
        <w:tab w:val="center" w:pos="4153"/>
        <w:tab w:val="right" w:pos="8306"/>
      </w:tabs>
    </w:pPr>
    <w:rPr>
      <w:rFonts w:ascii="Times New Roman" w:eastAsia="Times New Roman" w:hAnsi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AF78E5FD66D377264BDD2873BD27A45A0BF7440655C492324A3C6178C36F8A1E71C5BB7FFAF44E80559E3182sC33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3734</Words>
  <Characters>21289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67</cp:revision>
  <cp:lastPrinted>2023-09-05T05:09:00Z</cp:lastPrinted>
  <dcterms:created xsi:type="dcterms:W3CDTF">2020-12-22T05:35:00Z</dcterms:created>
  <dcterms:modified xsi:type="dcterms:W3CDTF">2023-09-05T05:38:00Z</dcterms:modified>
</cp:coreProperties>
</file>