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CE" w:rsidRPr="00BA143C" w:rsidRDefault="00F277CE" w:rsidP="00577DED">
      <w:pPr>
        <w:pStyle w:val="2"/>
        <w:ind w:left="0" w:firstLine="709"/>
        <w:rPr>
          <w:b w:val="0"/>
          <w:color w:val="000000" w:themeColor="text1"/>
        </w:rPr>
      </w:pPr>
      <w:r>
        <w:rPr>
          <w:b w:val="0"/>
          <w:noProof/>
        </w:rPr>
        <w:t xml:space="preserve">                                    </w:t>
      </w:r>
      <w:r w:rsidRPr="00BA143C">
        <w:rPr>
          <w:b w:val="0"/>
          <w:noProof/>
          <w:color w:val="000000" w:themeColor="text1"/>
        </w:rPr>
        <w:t xml:space="preserve">                        </w:t>
      </w:r>
      <w:r w:rsidRPr="00BA143C">
        <w:rPr>
          <w:b w:val="0"/>
          <w:noProof/>
          <w:color w:val="000000" w:themeColor="text1"/>
        </w:rPr>
        <w:drawing>
          <wp:inline distT="0" distB="0" distL="0" distR="0">
            <wp:extent cx="552450" cy="60960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CE" w:rsidRPr="00BA143C" w:rsidRDefault="00F277CE" w:rsidP="00577DED">
      <w:pPr>
        <w:pStyle w:val="2"/>
        <w:ind w:left="0" w:firstLine="709"/>
        <w:jc w:val="center"/>
        <w:rPr>
          <w:rFonts w:ascii="Arial" w:hAnsi="Arial" w:cs="Arial"/>
          <w:b w:val="0"/>
          <w:color w:val="000000" w:themeColor="text1"/>
        </w:rPr>
      </w:pPr>
      <w:r w:rsidRPr="00BA143C">
        <w:rPr>
          <w:rFonts w:ascii="Arial" w:hAnsi="Arial" w:cs="Arial"/>
          <w:b w:val="0"/>
          <w:color w:val="000000" w:themeColor="text1"/>
        </w:rPr>
        <w:t>АДМИНИСТРАЦИЯ  ГОРОДА  НОВОАЛТАЙСКА</w:t>
      </w:r>
    </w:p>
    <w:p w:rsidR="00F277CE" w:rsidRPr="00BA143C" w:rsidRDefault="00F277CE" w:rsidP="00577DED">
      <w:pPr>
        <w:pStyle w:val="1"/>
        <w:ind w:firstLine="709"/>
        <w:jc w:val="center"/>
        <w:rPr>
          <w:rFonts w:ascii="Arial" w:hAnsi="Arial" w:cs="Arial"/>
          <w:color w:val="000000" w:themeColor="text1"/>
        </w:rPr>
      </w:pPr>
      <w:r w:rsidRPr="00BA143C">
        <w:rPr>
          <w:rFonts w:ascii="Arial" w:hAnsi="Arial" w:cs="Arial"/>
          <w:color w:val="000000" w:themeColor="text1"/>
        </w:rPr>
        <w:t>АЛТАЙСКОГО  КРАЯ</w:t>
      </w:r>
    </w:p>
    <w:p w:rsidR="00F277CE" w:rsidRPr="00BA143C" w:rsidRDefault="00F277CE" w:rsidP="00577DE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</w:rPr>
      </w:pPr>
    </w:p>
    <w:p w:rsidR="00F277CE" w:rsidRPr="00BA143C" w:rsidRDefault="00F277CE" w:rsidP="00577DED">
      <w:pPr>
        <w:pStyle w:val="3"/>
        <w:ind w:firstLine="709"/>
        <w:rPr>
          <w:rFonts w:ascii="Arial" w:hAnsi="Arial" w:cs="Arial"/>
          <w:color w:val="000000" w:themeColor="text1"/>
          <w:sz w:val="28"/>
          <w:szCs w:val="28"/>
        </w:rPr>
      </w:pPr>
      <w:r w:rsidRPr="00BA143C">
        <w:rPr>
          <w:rFonts w:ascii="Arial" w:hAnsi="Arial" w:cs="Arial"/>
          <w:color w:val="000000" w:themeColor="text1"/>
          <w:sz w:val="28"/>
          <w:szCs w:val="28"/>
        </w:rPr>
        <w:t>П О С Т А Н О В Л Е Н И Е</w:t>
      </w:r>
    </w:p>
    <w:p w:rsidR="00F277CE" w:rsidRPr="00BA143C" w:rsidRDefault="00F277CE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:rsidR="004A7C51" w:rsidRPr="00BA143C" w:rsidRDefault="00D939C8" w:rsidP="00D939C8">
      <w:pPr>
        <w:spacing w:after="0" w:line="240" w:lineRule="auto"/>
        <w:ind w:right="566"/>
        <w:jc w:val="center"/>
        <w:rPr>
          <w:rFonts w:ascii="Arial" w:hAnsi="Arial" w:cs="Arial"/>
          <w:color w:val="000000" w:themeColor="text1"/>
          <w:sz w:val="28"/>
        </w:rPr>
      </w:pPr>
      <w:r>
        <w:rPr>
          <w:rFonts w:ascii="Arial" w:hAnsi="Arial" w:cs="Arial"/>
          <w:color w:val="000000" w:themeColor="text1"/>
          <w:sz w:val="28"/>
        </w:rPr>
        <w:t>01.08.</w:t>
      </w:r>
      <w:r w:rsidR="00F277CE" w:rsidRPr="00BA143C">
        <w:rPr>
          <w:rFonts w:ascii="Arial" w:hAnsi="Arial" w:cs="Arial"/>
          <w:color w:val="000000" w:themeColor="text1"/>
          <w:sz w:val="28"/>
        </w:rPr>
        <w:t>20</w:t>
      </w:r>
      <w:r w:rsidR="00B537EF" w:rsidRPr="00BA143C">
        <w:rPr>
          <w:rFonts w:ascii="Arial" w:hAnsi="Arial" w:cs="Arial"/>
          <w:color w:val="000000" w:themeColor="text1"/>
          <w:sz w:val="28"/>
        </w:rPr>
        <w:t>1</w:t>
      </w:r>
      <w:r w:rsidR="009B1874" w:rsidRPr="00BA143C">
        <w:rPr>
          <w:rFonts w:ascii="Arial" w:hAnsi="Arial" w:cs="Arial"/>
          <w:color w:val="000000" w:themeColor="text1"/>
          <w:sz w:val="28"/>
        </w:rPr>
        <w:t>8</w:t>
      </w:r>
      <w:r w:rsidR="00F277CE" w:rsidRPr="00BA143C">
        <w:rPr>
          <w:rFonts w:ascii="Arial" w:hAnsi="Arial" w:cs="Arial"/>
          <w:color w:val="000000" w:themeColor="text1"/>
          <w:sz w:val="28"/>
        </w:rPr>
        <w:tab/>
        <w:t xml:space="preserve">             г. Н</w:t>
      </w:r>
      <w:r w:rsidR="00577DED">
        <w:rPr>
          <w:rFonts w:ascii="Arial" w:hAnsi="Arial" w:cs="Arial"/>
          <w:color w:val="000000" w:themeColor="text1"/>
          <w:sz w:val="28"/>
        </w:rPr>
        <w:t xml:space="preserve">овоалтайск                    № </w:t>
      </w:r>
      <w:r>
        <w:rPr>
          <w:rFonts w:ascii="Arial" w:hAnsi="Arial" w:cs="Arial"/>
          <w:color w:val="000000" w:themeColor="text1"/>
          <w:sz w:val="28"/>
        </w:rPr>
        <w:t>1263</w:t>
      </w:r>
    </w:p>
    <w:p w:rsidR="004A7C51" w:rsidRPr="00BA143C" w:rsidRDefault="004A7C51" w:rsidP="00577DED">
      <w:pPr>
        <w:spacing w:after="0" w:line="240" w:lineRule="auto"/>
        <w:ind w:right="58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77CE" w:rsidRPr="00BA143C" w:rsidRDefault="00CA47E5" w:rsidP="00577DED">
      <w:pPr>
        <w:tabs>
          <w:tab w:val="left" w:pos="3969"/>
        </w:tabs>
        <w:spacing w:after="0" w:line="240" w:lineRule="auto"/>
        <w:ind w:right="53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Об оплате труда руководителей, заместителей руководителей, главных бухгалтеров муниципальных бюджетных образовательных учреждений города Новоалтайска</w:t>
      </w:r>
    </w:p>
    <w:p w:rsidR="002B44EF" w:rsidRPr="00BA143C" w:rsidRDefault="002B44EF" w:rsidP="00577DED">
      <w:pPr>
        <w:spacing w:after="0" w:line="240" w:lineRule="auto"/>
        <w:ind w:right="5809" w:firstLine="709"/>
        <w:jc w:val="both"/>
        <w:rPr>
          <w:color w:val="000000" w:themeColor="text1"/>
          <w:sz w:val="28"/>
          <w:szCs w:val="28"/>
        </w:rPr>
      </w:pPr>
    </w:p>
    <w:p w:rsidR="00B26575" w:rsidRDefault="00B26575" w:rsidP="00577DED">
      <w:pPr>
        <w:pStyle w:val="HTML"/>
        <w:shd w:val="clear" w:color="auto" w:fill="FFFFFF"/>
        <w:ind w:firstLine="709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:rsidR="00EC5657" w:rsidRDefault="00B26575" w:rsidP="00577DE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65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усиления материальной заинтересованности руководителей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их заместителей и главных бухгалтеров</w:t>
      </w:r>
      <w:r w:rsidRPr="00B265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муниципальных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бюджетных </w:t>
      </w:r>
      <w:r w:rsidRPr="00B265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образовательных учреждений в повышении качества работы, развития творческой активности и инициативности при выполнении поставленных задач, успешного и добросовестного исполнения должностных обязанностей </w:t>
      </w:r>
    </w:p>
    <w:p w:rsidR="00C268AE" w:rsidRPr="00BA143C" w:rsidRDefault="00D505E4" w:rsidP="00577DE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C268A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268A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268A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268A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268A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268A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268A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268A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C268A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268A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77CE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ю:</w:t>
      </w:r>
      <w:r w:rsidR="004F7731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BD2344" w:rsidRPr="00BA143C" w:rsidRDefault="00353FB5" w:rsidP="00577DED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8605A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47E5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Положение об оплате труда руководителей, заместителей руководителей, главных бухгалтеров муниципальных бюджетных образовательных учреждений города Новоалтайска в соответствии с приложением 1 к настоящему постановлению.</w:t>
      </w:r>
    </w:p>
    <w:p w:rsidR="00CA47E5" w:rsidRPr="00BA143C" w:rsidRDefault="00F277CE" w:rsidP="00577DED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3FB5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8605A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47E5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Порядок отнесения руководителей образовательных организаций к группе по оплате труда в соответствии с приложением 2 к настоящему постановлению.</w:t>
      </w:r>
    </w:p>
    <w:p w:rsidR="00CA47E5" w:rsidRPr="00BA143C" w:rsidRDefault="00353FB5" w:rsidP="00577DED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8605A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47E5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Порядок установления руководителям образовательных организаций повышающих коэффициентов и выплат стимулирующего характера в соответствии с приложением 3 к настоящему постановлению.</w:t>
      </w:r>
    </w:p>
    <w:p w:rsidR="00CA47E5" w:rsidRPr="00BA143C" w:rsidRDefault="00CA47E5" w:rsidP="00577DED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4. Настоящее постановление считать вступившим в силу с 01.09.18.</w:t>
      </w:r>
    </w:p>
    <w:p w:rsidR="00F277CE" w:rsidRPr="00BA143C" w:rsidRDefault="00F277CE" w:rsidP="00577DE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F277CE" w:rsidRPr="00BA143C" w:rsidRDefault="00F277CE" w:rsidP="00577DE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77CE" w:rsidRPr="00BA143C" w:rsidRDefault="004602CC" w:rsidP="00577DED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DD5BA6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лав</w:t>
      </w:r>
      <w:r w:rsidR="009E0229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A54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                        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9B1874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E0229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С.Н.Еремеев</w:t>
      </w:r>
    </w:p>
    <w:p w:rsidR="00F277CE" w:rsidRPr="00BA143C" w:rsidRDefault="00F277CE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</w:rPr>
      </w:pPr>
    </w:p>
    <w:p w:rsidR="00F277CE" w:rsidRDefault="00F277CE" w:rsidP="00577DED">
      <w:pPr>
        <w:spacing w:after="0" w:line="240" w:lineRule="auto"/>
        <w:ind w:firstLine="709"/>
        <w:rPr>
          <w:color w:val="000000" w:themeColor="text1"/>
          <w:sz w:val="28"/>
        </w:rPr>
      </w:pPr>
    </w:p>
    <w:p w:rsidR="00EC5657" w:rsidRPr="00BA143C" w:rsidRDefault="00EC5657" w:rsidP="00577DED">
      <w:pPr>
        <w:spacing w:after="0" w:line="240" w:lineRule="auto"/>
        <w:ind w:firstLine="709"/>
        <w:rPr>
          <w:color w:val="000000" w:themeColor="text1"/>
          <w:sz w:val="28"/>
        </w:rPr>
      </w:pPr>
    </w:p>
    <w:p w:rsidR="00BA143C" w:rsidRPr="00BA143C" w:rsidRDefault="00BA143C" w:rsidP="00577DED">
      <w:pPr>
        <w:spacing w:after="0" w:line="240" w:lineRule="auto"/>
        <w:ind w:firstLine="709"/>
        <w:rPr>
          <w:color w:val="000000" w:themeColor="text1"/>
          <w:sz w:val="28"/>
        </w:rPr>
      </w:pPr>
    </w:p>
    <w:p w:rsidR="00577DED" w:rsidRDefault="00577DED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Приложение1 </w:t>
      </w:r>
    </w:p>
    <w:p w:rsidR="00BA143C" w:rsidRPr="00BA143C" w:rsidRDefault="00BA143C" w:rsidP="00577DED">
      <w:pPr>
        <w:spacing w:after="0" w:line="240" w:lineRule="auto"/>
        <w:ind w:left="4395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города 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D939C8">
        <w:rPr>
          <w:rFonts w:ascii="Times New Roman" w:hAnsi="Times New Roman" w:cs="Times New Roman"/>
          <w:color w:val="000000" w:themeColor="text1"/>
          <w:sz w:val="28"/>
          <w:szCs w:val="28"/>
        </w:rPr>
        <w:t>01.08.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2018 №</w:t>
      </w:r>
      <w:r w:rsidR="00D93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1263</w:t>
      </w:r>
    </w:p>
    <w:p w:rsidR="00BA143C" w:rsidRPr="00BA143C" w:rsidRDefault="00BA143C" w:rsidP="00577DED">
      <w:pPr>
        <w:spacing w:after="0" w:line="240" w:lineRule="auto"/>
        <w:ind w:left="439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7D0348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оплате труда руководителей, заместителей руководителей, </w:t>
      </w:r>
    </w:p>
    <w:p w:rsidR="007D0348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главных бухгалтеров муниципальных бюджетных 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</w:p>
    <w:p w:rsidR="00BA143C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 города Новоалтайска</w:t>
      </w:r>
    </w:p>
    <w:p w:rsidR="00577DED" w:rsidRDefault="00577DED" w:rsidP="00577DE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577DED" w:rsidRDefault="00BA143C" w:rsidP="00577DED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DED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:rsidR="00577DED" w:rsidRPr="00BA143C" w:rsidRDefault="00577DED" w:rsidP="00577DED">
      <w:pPr>
        <w:pStyle w:val="a6"/>
        <w:spacing w:after="0" w:line="240" w:lineRule="auto"/>
        <w:ind w:left="148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577DED" w:rsidP="00577D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1.1 </w:t>
      </w:r>
      <w:r w:rsidR="00BA143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положение об оплате труда руководителей, заместителей руководителей, главных бухгалтеров муниципальных бюджетных  образовательных учреждений (далее «Положение»), разработано  в соответствии с Трудовым кодексом Российской Федерации, постановлением Правительства Алтайского края от 23.10.2017 № 375 «О применении систем оплаты труда работников 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краевых </w:t>
      </w:r>
      <w:r w:rsidR="00BA143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учреждений всех типов (автономных, бюджетных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>, казенных</w:t>
      </w:r>
      <w:r w:rsidR="00BA143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), финансируемых за счет средств краевого бюджета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A143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,  Региональным отраслевым соглашением по организациям Алтайского края, осуществляющим образовательную деятельность.</w:t>
      </w:r>
    </w:p>
    <w:p w:rsidR="00BA143C" w:rsidRDefault="00577DED" w:rsidP="00577D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1.2. </w:t>
      </w:r>
      <w:r w:rsidR="00BA143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включает в себя:</w:t>
      </w:r>
    </w:p>
    <w:p w:rsidR="007D0348" w:rsidRPr="00BA143C" w:rsidRDefault="007D0348" w:rsidP="00577D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минимальный размеры должностных окладов;</w:t>
      </w:r>
    </w:p>
    <w:p w:rsidR="00BA143C" w:rsidRPr="00BA143C" w:rsidRDefault="00577DED" w:rsidP="00577D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A143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порядок установления должностных окладов руководителей, заместителей руководителей, главных бухгалтеров муниципальных бюджетных учреждений;</w:t>
      </w:r>
    </w:p>
    <w:p w:rsidR="00BA143C" w:rsidRPr="00BA143C" w:rsidRDefault="00BA143C" w:rsidP="00577D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установления повышающих коэффициентов к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должностным окладам; </w:t>
      </w:r>
    </w:p>
    <w:p w:rsidR="00BA143C" w:rsidRPr="00BA143C" w:rsidRDefault="00BA143C" w:rsidP="00577D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перечень выплат компенсационного характера, порядок и условия их выплат;          </w:t>
      </w:r>
    </w:p>
    <w:p w:rsidR="00BA143C" w:rsidRPr="00BA143C" w:rsidRDefault="00BA143C" w:rsidP="00577D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- перечень выплат стимулирующего характера, порядок и условия их выплат;</w:t>
      </w:r>
    </w:p>
    <w:p w:rsidR="00BA143C" w:rsidRDefault="00BA143C" w:rsidP="00577D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1.3. Система оплаты труда руководителей, заместителей руководителей, главных бухгалтеров в муниципальных бюджетных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учреждениях устанавливаются коллективными договорами, соглашениями, локальными нормативными актами в соответствии с федеральными законами, иными нормативными правовыми актами Российской Федерации и Алтайского края, настоящим Положением.</w:t>
      </w:r>
    </w:p>
    <w:p w:rsidR="00577DED" w:rsidRPr="00BA143C" w:rsidRDefault="00577DED" w:rsidP="00577D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EF77F4" w:rsidRDefault="00BA143C" w:rsidP="00EF77F4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77F4">
        <w:rPr>
          <w:rFonts w:ascii="Times New Roman" w:hAnsi="Times New Roman" w:cs="Times New Roman"/>
          <w:color w:val="000000" w:themeColor="text1"/>
          <w:sz w:val="28"/>
          <w:szCs w:val="28"/>
        </w:rPr>
        <w:t>Порядок и условия оплаты труда</w:t>
      </w:r>
      <w:r w:rsidRPr="00EF77F4">
        <w:rPr>
          <w:rFonts w:ascii="Times New Roman" w:hAnsi="Times New Roman" w:cs="Times New Roman"/>
          <w:color w:val="000000" w:themeColor="text1"/>
        </w:rPr>
        <w:t xml:space="preserve"> </w:t>
      </w:r>
      <w:r w:rsidRPr="00EF77F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руководителей, заместителей руководителей, главных бухгалтеров муниципальных бюджетных учреждений</w:t>
      </w:r>
    </w:p>
    <w:p w:rsidR="00577DED" w:rsidRPr="00577DED" w:rsidRDefault="00577DED" w:rsidP="00577DED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Система оплаты труда руководителей, заместителей руководителей, главных бухгалтеров муниципальных бюджетных учреждений включает в себя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размеры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минимальных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должностных окладов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, ставок заработной платы, повышающих коэффициентов, выплат компенсационного и стимулирующего характера, порядок их формирования и условия выплат.</w:t>
      </w:r>
    </w:p>
    <w:p w:rsidR="00BA143C" w:rsidRPr="00BA143C" w:rsidRDefault="007D0348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2.2</w:t>
      </w:r>
      <w:r w:rsidR="00BA143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 Минимальные размеры окладов (должностных окладов), ставок заработной платы руководителей, заместителей руководителей, главных бухгалтеров муниципальных бюджетных учреждений определяются настоящим Положением.</w:t>
      </w:r>
    </w:p>
    <w:p w:rsidR="007D0348" w:rsidRDefault="00BA143C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Выплаты компенсационного характера устанавливаются руководителям, заместителям руководителей, главным бухгалтерам муниципальных бюджетных 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 в процентах к должностным окладам или в абсолютных размерах, если иное не установлено нормативными правовыми актами Российской Федерации и Алтайского края.</w:t>
      </w:r>
      <w:r w:rsidRPr="00BA143C">
        <w:rPr>
          <w:rFonts w:ascii="Times New Roman" w:hAnsi="Times New Roman" w:cs="Times New Roman"/>
          <w:color w:val="000000" w:themeColor="text1"/>
        </w:rPr>
        <w:t xml:space="preserve"> </w:t>
      </w:r>
    </w:p>
    <w:p w:rsidR="007D0348" w:rsidRDefault="007D0348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руководителей устанавливаются следующие виды выплат компенсационного характера:</w:t>
      </w:r>
    </w:p>
    <w:p w:rsidR="007D0348" w:rsidRDefault="007D0348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выплаты за работу в местностях с особыми климатическими условиями;</w:t>
      </w:r>
    </w:p>
    <w:p w:rsidR="007D0348" w:rsidRDefault="007D0348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нормальных);</w:t>
      </w:r>
    </w:p>
    <w:p w:rsidR="007D0348" w:rsidRDefault="007D0348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персонифицированная доплата.</w:t>
      </w:r>
      <w:r w:rsidR="00C95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</w:p>
    <w:p w:rsidR="00BA143C" w:rsidRPr="00BA143C" w:rsidRDefault="00BA143C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Виды выплат комп</w:t>
      </w:r>
      <w:r w:rsidR="00C95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енсационного характера для заместителей руководителей и главных бухгалтеров, их порядок,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размеры и условия устанавливаются коллективными договорами, соглашениями, локальными нормативными актами муниципальных бюджетных учреждений в соответствии с трудовым законодательством и иными нормативными правовыми актами, содержащими нормы трудового права, настоящим Положением.</w:t>
      </w:r>
    </w:p>
    <w:p w:rsidR="00BA143C" w:rsidRPr="00BA143C" w:rsidRDefault="00BA143C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Перечень, размеры и условия осуществления выплат компенсационного характера конкретизируются в трудовых договорах руководителей, заместителей руководителей, главных бухгалтеров муниципальных бюджетных учреждений. Указанные выплаты осуществляются в пределах средств, предусмотренных муниципальным бюджетным учреждениям на оплату труда работников.</w:t>
      </w:r>
    </w:p>
    <w:p w:rsidR="00BA143C" w:rsidRDefault="00BA143C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7D034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Размеры, порядок и условия осуществления выплат стимулирующего характера </w:t>
      </w:r>
      <w:r w:rsidR="008E7D1E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заместителей руководителей, главных бухгалтеров муниципальных бюджетных</w:t>
      </w:r>
      <w:r w:rsidR="008E7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 определяются в пределах фонда оплаты труда и устанавливаются коллективным договором, соглашениями, настоящим Положением, иными локальными нормативными актами муниципальных бюджетных учреждений.</w:t>
      </w:r>
    </w:p>
    <w:p w:rsidR="008E7D1E" w:rsidRDefault="008E7D1E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руководителей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бюджетных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устанавливаются следующие виды стимулирующих выплат:</w:t>
      </w:r>
    </w:p>
    <w:p w:rsidR="008E7D1E" w:rsidRDefault="008E7D1E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36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ежемесячная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выплаты за интенсивность работы и высокие результаты работы;</w:t>
      </w:r>
    </w:p>
    <w:p w:rsidR="008E7D1E" w:rsidRDefault="008E7D1E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36B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ежемесячная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выплаты за стаж непрерывной работы</w:t>
      </w:r>
      <w:r w:rsidR="00236BB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E7D1E" w:rsidRDefault="008E7D1E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премиальные выплаты по итогам работы;</w:t>
      </w:r>
    </w:p>
    <w:p w:rsidR="008E7D1E" w:rsidRPr="00BA143C" w:rsidRDefault="008E7D1E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единовременные (разовые) премии (к профессиональному празднику, юбилейным датам, по случаю присвоения почетных званий, награждения почетными грамотами, отраслевыми наградами и другие).</w:t>
      </w:r>
    </w:p>
    <w:p w:rsidR="00BA143C" w:rsidRDefault="00BA143C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Выплаты стимулирующего характера устанавливаются с учетом показателей и критериев, позволяющих оценить результативность и качество труда работников.</w:t>
      </w:r>
    </w:p>
    <w:p w:rsidR="00577DED" w:rsidRPr="00BA143C" w:rsidRDefault="00577DED" w:rsidP="00577DE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Default="00BA143C" w:rsidP="00EF77F4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Оплата труда</w:t>
      </w:r>
      <w:r w:rsidRPr="00BA143C">
        <w:rPr>
          <w:rFonts w:ascii="Times New Roman" w:hAnsi="Times New Roman" w:cs="Times New Roman"/>
          <w:color w:val="000000" w:themeColor="text1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руководителей, заместителей руководителей, главных бухгалтеров муниципальных бюджетных</w:t>
      </w:r>
      <w:r w:rsidR="00C95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7DED" w:rsidRPr="00BA143C" w:rsidRDefault="00577DED" w:rsidP="00577DED">
      <w:pPr>
        <w:pStyle w:val="a6"/>
        <w:spacing w:after="0" w:line="240" w:lineRule="auto"/>
        <w:ind w:left="7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Заработная плата руководителей учреждений, их заместителей и главных бухгалтеров состоит из должностного оклада, повышающих коэффициентов, выплат компенсационного и стимулирующего характера.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Размер должностного оклада руководителя образовательной организации устанавливается путем умножения минимального размера д</w:t>
      </w:r>
      <w:r w:rsidR="00C95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олжностного оклада руководителя, определяемого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C95CF0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2,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повышающий коэффициент по следующей формуле: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Мдо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Пк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Псз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) + Мл, где: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должностной оклад руководителя образовательной организации;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Мдо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минимальный размер должностного оклада руководителя в соответствии с группой оплаты труда;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Пк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повышающий коэффициент, установленный Администрацией города Новоалтайска</w:t>
      </w:r>
      <w:r w:rsidR="00BC12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C95CF0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3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; данный коэффициент утверждается Администрацией города ежегодно на 01 сентября;</w:t>
      </w:r>
    </w:p>
    <w:p w:rsidR="00126654" w:rsidRPr="00BA143C" w:rsidRDefault="00BA143C" w:rsidP="0012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Псз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повышающий коэффициент с учетом ученой степени по профилю образовательной организации, почетного звания ил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и отраслевой награды, определяемый в соответствии с пунктами 3.11, 3.12 настоящего постановления.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Мл – средства в однократном размере ежемесячной денежной компенсации на обеспечение книгоиздательской продукции и периодическими изданиями в размере, установленном действующим законодательством, выплачиваемые не зависимо от объема нагрузки.</w:t>
      </w:r>
    </w:p>
    <w:p w:rsid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определения группы по оплате труда и повышающего коэффициента к минимальному окладу руководителя ежегодно учреждается коллегиальный орган (далее «комиссия»)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состав комиссии входят: </w:t>
      </w:r>
      <w:r w:rsidR="00B265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 w:rsidR="00774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B26575">
        <w:rPr>
          <w:rFonts w:ascii="Times New Roman" w:hAnsi="Times New Roman" w:cs="Times New Roman"/>
          <w:color w:val="000000" w:themeColor="text1"/>
          <w:sz w:val="28"/>
          <w:szCs w:val="28"/>
        </w:rPr>
        <w:t>города по социальным вопросам; председатель комитета по образованию Администрации города Новоалтайска; главный специалист, инспектор школ; главный специалист, инспектор по работе с семьями, находящимися в СОП; главный специалист, инспектор по детским садам; заведующий информационно-методическим кабинетом.</w:t>
      </w:r>
    </w:p>
    <w:p w:rsidR="00B26575" w:rsidRPr="00BA143C" w:rsidRDefault="00B26575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Комиссия созывается ежегодно не позднее </w:t>
      </w:r>
      <w:r w:rsidR="006F798A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сентября. Учрежденные на комиссии группа по оплате труда и повышающий коэффициент к минимальному окладу применяются для оплаты труда руководителя до следующего созыва комиссии и вынесения ей нового решения.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Предельный уровень соотношения среднемесячной заработной платы руководителя, формируемой за счет всех источников финансового обеспечения и рассчитываемой за календарный год, и среднемесячной заработной платы работников образовательной организации за этот же период не должен превышать установленной кратности в зависимости от фактической численности работников (таблица 1).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Таблица 1</w:t>
      </w:r>
    </w:p>
    <w:tbl>
      <w:tblPr>
        <w:tblStyle w:val="a5"/>
        <w:tblW w:w="9363" w:type="dxa"/>
        <w:tblLook w:val="04A0"/>
      </w:tblPr>
      <w:tblGrid>
        <w:gridCol w:w="2972"/>
        <w:gridCol w:w="6391"/>
      </w:tblGrid>
      <w:tr w:rsidR="00BA143C" w:rsidRPr="00BA143C" w:rsidTr="004503B8">
        <w:tc>
          <w:tcPr>
            <w:tcW w:w="2972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Фактическая численность работников</w:t>
            </w:r>
          </w:p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общеобразовательной организации, чел.</w:t>
            </w:r>
          </w:p>
        </w:tc>
        <w:tc>
          <w:tcPr>
            <w:tcW w:w="6391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Предельный уровень соотношения</w:t>
            </w:r>
          </w:p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среднемесячной заработной платы руководителя общеобразовательной организации и</w:t>
            </w:r>
          </w:p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среднемесячной заработной платы работников, раз</w:t>
            </w:r>
          </w:p>
        </w:tc>
      </w:tr>
      <w:tr w:rsidR="00BA143C" w:rsidRPr="00BA143C" w:rsidTr="004503B8">
        <w:tc>
          <w:tcPr>
            <w:tcW w:w="2972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</w:t>
            </w:r>
          </w:p>
        </w:tc>
        <w:tc>
          <w:tcPr>
            <w:tcW w:w="6391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3,5</w:t>
            </w:r>
          </w:p>
        </w:tc>
      </w:tr>
      <w:tr w:rsidR="00BA143C" w:rsidRPr="00BA143C" w:rsidTr="004503B8">
        <w:tc>
          <w:tcPr>
            <w:tcW w:w="2972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31 до 70</w:t>
            </w:r>
          </w:p>
        </w:tc>
        <w:tc>
          <w:tcPr>
            <w:tcW w:w="6391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4,0</w:t>
            </w:r>
          </w:p>
        </w:tc>
      </w:tr>
      <w:tr w:rsidR="00BA143C" w:rsidRPr="00BA143C" w:rsidTr="004503B8">
        <w:tc>
          <w:tcPr>
            <w:tcW w:w="2972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71 до 150</w:t>
            </w:r>
          </w:p>
        </w:tc>
        <w:tc>
          <w:tcPr>
            <w:tcW w:w="6391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4,5</w:t>
            </w:r>
          </w:p>
        </w:tc>
      </w:tr>
      <w:tr w:rsidR="00BA143C" w:rsidRPr="00BA143C" w:rsidTr="004503B8">
        <w:tc>
          <w:tcPr>
            <w:tcW w:w="2972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151 до 400</w:t>
            </w:r>
          </w:p>
        </w:tc>
        <w:tc>
          <w:tcPr>
            <w:tcW w:w="6391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5,0</w:t>
            </w:r>
          </w:p>
        </w:tc>
      </w:tr>
    </w:tbl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Под фактической численностью работников общеобразовательной организации необходимо понимать среднюю численность работников списочного состава без внешних совместителей, сложившуюся за предшествующий календарный год.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Среднемесячная заработная плата работников общеобразовательной организации определяется путем деления суммы фактически начисленной заработной платы работников списочного состава (без учета внешних совместителей, руководителя, заместителей руководителя и главного бухгалтера) на среднюю численность указанных работников.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Условия оплаты труда руководителя образовательной организации устанавливаются в трудовом договоре, заключаемом на основе типовой формы трудового договора, утвержденной постановлением Правительства Российской Федерации от 12.04.2013 № 329 «О типовой форме трудового договора с руководителем государственного (муниципального) учреждения».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руководителем общеобразовательной организации работы по совместительству допускается только после разрешения учредителя.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Предельный размер оплаты труда руководителя за совместительство не должен превышать 50 % среднемесячной заработной платы, рассчитанной за предшествующий календарный год, по соответствующей категории работников образовательной организации (по которой осуществляется работа по совместительству).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отнесения руководителей образовательных организаций к группе по оплате труда, установления им повышающих коэффициентов и выплат стимулирующего характера определяется в соответствии с прилож</w:t>
      </w:r>
      <w:r w:rsidR="00774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ением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 к данному положению об оплате труда руководителей образовательных организаций.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Группа по оплате труда для руководителей вновь создаваемых образовательных организаций устанавливается исходя из плановых (проектных) показателей.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 трудового договора оформляется дополнительным соглашением.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Норматив численности заместителей руководителя устанавливается в зависимости от количества обучающихся, в образовательной организации в следующих границах: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"/>
        <w:gridCol w:w="3753"/>
        <w:gridCol w:w="5088"/>
      </w:tblGrid>
      <w:tr w:rsidR="00BA143C" w:rsidRPr="00BA143C" w:rsidTr="004503B8">
        <w:trPr>
          <w:trHeight w:val="123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 обучающихся в образовательной организации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Максимальная численность должностей заместителей, руководителей структурных подразделений, главных бухгалтеров</w:t>
            </w:r>
          </w:p>
        </w:tc>
      </w:tr>
      <w:tr w:rsidR="00BA143C" w:rsidRPr="00BA143C" w:rsidTr="004503B8">
        <w:trPr>
          <w:trHeight w:val="4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126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266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 399 человек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A143C" w:rsidRPr="00BA143C" w:rsidTr="004503B8">
        <w:trPr>
          <w:trHeight w:val="43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126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266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400- 499 человек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A143C" w:rsidRPr="00BA143C" w:rsidTr="00126654">
        <w:trPr>
          <w:trHeight w:val="40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126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1266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500- 799 человек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BA143C" w:rsidRPr="00BA143C" w:rsidTr="004503B8">
        <w:trPr>
          <w:trHeight w:val="42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126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1266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800- 999 человек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BA143C" w:rsidRPr="00BA143C" w:rsidTr="004503B8">
        <w:trPr>
          <w:trHeight w:val="41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126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1266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Более 1000 человек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BA143C" w:rsidRPr="00BA143C" w:rsidRDefault="00BA143C" w:rsidP="00577DED">
      <w:pPr>
        <w:pStyle w:val="a6"/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оклады заместителей руководителей образовательных организаций, главных бухгалтеров устанавливаются на 30-50 процентов ниже должностных окладов руководителей организаций без учета выплат руководителю образовательной организации за наличие ученой степени по профилю образовательной организации, почетного звания или отраслевой награды.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 должностные оклады заместителей руководителей образовательных организаций, деятельность которых связана с организацией образовательных отношений, включается размер ежемесячной денежной компенсации на обеспечение книгоиздательской продукцией и периодическими изданиями в размере, установленном действующим законодательством.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Рассчитанные таким образом размеры должностных окладов</w:t>
      </w:r>
      <w:r w:rsidR="00774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заместителей руководителей образовательных организаций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увеличиваются на повышающий коэффициент, установленный руководителю образовательной организации, с учетом ученой степени по профилю образовательной организации, почетного звания или отраслевой награды, которые имеют заместители руководителей образовательных организаций.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Размер должностного оклада главного бухгалтера увеличивается на повышающий коэффициент,</w:t>
      </w:r>
      <w:r w:rsidRPr="00BA143C">
        <w:rPr>
          <w:rFonts w:ascii="Times New Roman" w:hAnsi="Times New Roman" w:cs="Times New Roman"/>
          <w:color w:val="000000" w:themeColor="text1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установленный руководителю образовательной организации, с учетом почетног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>о звания или отраслевой награды, которую имеет главный бухгалтер образовательного учреждения.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Выплаты за наличие ученой степени, почетного звания или отраслевой награды осуществляются из специальной части фонда оплаты труда административно-управленческого персонала в порядке, установленном для педагогического персонала образовательной организации.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выплат стимулирующего характера руководителям, заместителям руководителей, главным бухгалтерам муниципальных бюджетных 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учреждений, порядок и условия их назначения определяются локальными нормативными документами муниципального органа управления образования, муниципальных бюджетных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 в части своей компетенции, разработанными с учетом настоящего Положения, по согласованию с профсоюзной организацией.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Руководителям, заместителям руководителей, главным бухгалтерам муниципальных бюджетных 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="00577DED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могут устанавливаться выплаты стимулирующего характера: 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-   ежемесячная выплата за интенсивность и высокие результаты работы;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-   ежемесячная выплата за стаж непрерывной работы;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-   премиальные выплаты по итогам работы;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-  единовременные (разовые) премии (к профессиональному празднику юбилейным датам, по случаю присвоения почетных званий, награждения почетными грамотами, отраслевыми (ведомственными) наградами и другие.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Выплаты стимулирующего характера руководителям, заместителям руководителей, главным бухгалтерам муниципальных бюджетных 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="00577DED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за интенсивность и высокие результаты работы устанавливаются с учетом достижения целевых показателей эффективности их работы, определяются учредителем. 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Размер выплаты за интенсивность и высокие результаты работы определяется в соответствии с оценочными листами, утвержденными локальным актом муниципального органа управления образования, образовательного учреждения в части своей компетенции, путем умножения количества набранных стимулирующих баллов на стоимость одного балла.</w:t>
      </w:r>
    </w:p>
    <w:p w:rsidR="00BA143C" w:rsidRPr="00BA143C" w:rsidRDefault="00126654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с учетом</w:t>
      </w:r>
      <w:r w:rsidR="00BA143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ученой степени, почетных званий, ведомственных наград, аттестацию на соответствие занимаемой должности производятся в следующих размерах: 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имеющим почетные звания «Народный учитель Российской Федерации», «Заслуженный учитель Российской Федерации», «Народный учитель СССР», «Заслуженный учитель школы РСФСР», аналогичные почетные звания союзных республик, входящих в состав СССР, а также другие почетные звания, названия которых начинается со слов «Народный», «Заслуженный» при условии соответствия почетного звания профилю преподаваемых дисциплин – 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F4A2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1 к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должностному окладу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руководителей, заместителей руководителей, главных бухгалтеров муниципальных бюджетных 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="00577DED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учреждений, награжденных ведомственными наградами (нагрудными знаками и имеющим почетное звание) Министерства образования и науки Российской Федерации устанавливается 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в размере 0,0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должностно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оклад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; имеющим ученую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степень: кандидат наук –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,1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оклад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доктор наук   - 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0,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оклад</w:t>
      </w:r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Start"/>
      <w:r w:rsidR="001266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Среднемесячная заработная плата за календарный </w:t>
      </w:r>
      <w:r w:rsidR="00577DED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год заместителей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руководителей, главных бухгалтеров муниципальных бюджетных учреждений, формируемая за счет всех источников финансового обеспечения и не может превышать 90 процентов заработной платы руководителя, предусмотренной трудовым договором.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Ответственность за соблюдение установленного соотношения размера заработной платы руководителя, заместителей руководителей, главных бухгалтеров муниципальных бюджетных 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="00577DED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учреждений, возлагается на </w:t>
      </w:r>
      <w:r w:rsidR="00577DED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руководителя.</w:t>
      </w:r>
    </w:p>
    <w:p w:rsidR="00BA143C" w:rsidRPr="00BA143C" w:rsidRDefault="00BA143C" w:rsidP="00EF77F4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 трудовом договоре с руководителем образовательной организации могут быть предусмотрены дополнительные выплаты за счет средств, получаемых от приносящий доход деятельности. Порядок осуществления таких выплат определяется учредителем.</w:t>
      </w:r>
    </w:p>
    <w:p w:rsidR="00BC7B92" w:rsidRDefault="00BC7B92" w:rsidP="00BC7B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B92" w:rsidRDefault="00BC7B92" w:rsidP="00BC7B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B92" w:rsidRPr="00BC7B92" w:rsidRDefault="00BC7B92" w:rsidP="00BC7B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 w:rsidR="009914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Pr="00BC7B92">
        <w:rPr>
          <w:rFonts w:ascii="Times New Roman" w:hAnsi="Times New Roman" w:cs="Times New Roman"/>
          <w:color w:val="000000" w:themeColor="text1"/>
          <w:sz w:val="28"/>
          <w:szCs w:val="28"/>
        </w:rPr>
        <w:t>города                                      О.В. Гладкова</w:t>
      </w:r>
    </w:p>
    <w:p w:rsidR="00BA143C" w:rsidRPr="00BA143C" w:rsidRDefault="00BA143C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Default="00BA143C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DED" w:rsidRDefault="00577DED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483F" w:rsidRDefault="00DC483F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</w:p>
    <w:p w:rsidR="00BA143C" w:rsidRPr="00BA143C" w:rsidRDefault="00BA143C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Приложение2 </w:t>
      </w:r>
    </w:p>
    <w:p w:rsidR="00BA143C" w:rsidRPr="00BA143C" w:rsidRDefault="00BA143C" w:rsidP="00EF77F4">
      <w:pPr>
        <w:spacing w:after="0" w:line="240" w:lineRule="auto"/>
        <w:ind w:left="4395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города </w:t>
      </w:r>
    </w:p>
    <w:p w:rsidR="00BA143C" w:rsidRPr="00BA143C" w:rsidRDefault="00BA143C" w:rsidP="00EF77F4">
      <w:pPr>
        <w:spacing w:after="0" w:line="240" w:lineRule="auto"/>
        <w:ind w:left="439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D939C8">
        <w:rPr>
          <w:rFonts w:ascii="Times New Roman" w:hAnsi="Times New Roman" w:cs="Times New Roman"/>
          <w:color w:val="000000" w:themeColor="text1"/>
          <w:sz w:val="28"/>
          <w:szCs w:val="28"/>
        </w:rPr>
        <w:t>01.08.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2018 г. №</w:t>
      </w:r>
      <w:r w:rsidR="00D93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1263</w:t>
      </w:r>
    </w:p>
    <w:p w:rsidR="00BA143C" w:rsidRPr="00BA143C" w:rsidRDefault="00BA143C" w:rsidP="00577DED">
      <w:pPr>
        <w:spacing w:after="0" w:line="240" w:lineRule="auto"/>
        <w:ind w:left="439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spacing w:after="0" w:line="240" w:lineRule="auto"/>
        <w:ind w:left="439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</w:p>
    <w:p w:rsidR="00BA143C" w:rsidRPr="00BA143C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отнесения руководителей образовательных организаций </w:t>
      </w:r>
    </w:p>
    <w:p w:rsidR="00BA143C" w:rsidRPr="00BA143C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к группе по оплате труда</w:t>
      </w:r>
    </w:p>
    <w:p w:rsidR="00BA143C" w:rsidRPr="00BA143C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:rsidR="00BA143C" w:rsidRPr="00BA143C" w:rsidRDefault="00BA143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Настоящий Порядок разработан в соответствии со </w:t>
      </w:r>
      <w:hyperlink r:id="rId6" w:history="1">
        <w:r w:rsidRPr="00BA14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статьями 135</w:t>
        </w:r>
      </w:hyperlink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Pr="00BA14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144</w:t>
        </w:r>
      </w:hyperlink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8" w:history="1">
        <w:r w:rsidRPr="00BA143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145</w:t>
        </w:r>
      </w:hyperlink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 и определяет порядок отнесения муниципальных образовательных  организаций города Новоалтайска к группам по оплате труда руководителей в зависимости от объемных показателей деятельности организаций.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Действие Порядка распространяется на образовательные организации, подведомственные комитету по образованию Администрации города Новоалтайска, (далее - образовательная организация).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Объемные показатели деятельности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организаций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К объемным показателям деятельности образовательных организаций относятся показатели, характеризующие масштаб руководства образовательной организацией: численность работников организации, количество обучающихся (воспитанников), превышение плановой (проектной) заполняемости классов образовательной организации и другие показатели, значительно осложняющие руководство организацией.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По объемным показателям для установления должностных окладов руководителей установлено пять групп по оплате труда.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 Объем деятельности каждой образовательной организации при определении группы по оплате труда руководителей оценивается в баллах по следующим показателям: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2.3.1. Муниципальные общеобразовательные учреждения</w:t>
      </w:r>
    </w:p>
    <w:p w:rsidR="00BA143C" w:rsidRPr="00BA143C" w:rsidRDefault="00BA143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объемным показателям относятся следующие показатели, характеризующие масштаб руководства учреждением: численность работников учреждения, количество обучающихся, превышение плановой (проектной) наполняемости и другие показатели, значительно осложняющие работу по руководству учреждением:</w:t>
      </w:r>
    </w:p>
    <w:p w:rsidR="00BA143C" w:rsidRDefault="00BA143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146BC" w:rsidRDefault="00A146B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146BC" w:rsidRDefault="00A146B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146BC" w:rsidRPr="00BA143C" w:rsidRDefault="00A146B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26"/>
        <w:gridCol w:w="2891"/>
        <w:gridCol w:w="991"/>
      </w:tblGrid>
      <w:tr w:rsidR="00BA143C" w:rsidRPr="00BA143C" w:rsidTr="004503B8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Показатели и источники информации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Условия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Кол-во баллов</w:t>
            </w:r>
          </w:p>
        </w:tc>
      </w:tr>
      <w:tr w:rsidR="00BA143C" w:rsidRPr="00BA143C" w:rsidTr="004503B8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 Количество обучающихся в учреждении (информация из отчета ОО-1 по состоянию на 20 сентября)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 расчета за каждого обучающегося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</w:tr>
      <w:tr w:rsidR="00BA143C" w:rsidRPr="00BA143C" w:rsidTr="004503B8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 Превышение плановой (проектной) наполняемости по классам или по количеству обучающихся в учреждении (информация из отчета ОО-2: площадь классных комнат/на норматив на одного обучающегося-2,5 м</w:t>
            </w: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 каждые 50 чел.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143C" w:rsidRPr="00BA143C" w:rsidTr="004503B8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3. Количество работников в учреждении (информация из отчета ОО-1 </w:t>
            </w:r>
            <w:proofErr w:type="gramStart"/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состоянию на 20 сентября)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 каждого работника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A143C" w:rsidRPr="00BA143C" w:rsidTr="004503B8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 Организация образовательного процесса в двух и более зданиях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наличие у одного юридического лица более одного юридического адреса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DC483F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A143C"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A143C" w:rsidRPr="00BA143C" w:rsidTr="004503B8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 Наличие в учреждении обучающихся с особыми возможностями здоровья (ОВЗ, дети-инвалиды), охваченных квалифицированной коррекцией физического и психического развития (информация из отчета ОО-1 по состоянию на 20 сентября)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 каждого обучающегося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2.3.2. Муниципальные дошкольные образовательные учреждения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объемным показателям относятся следующие показатели, характеризующие масштаб руководства учреждением: численность работников учреждения, количество воспитанников, превышение плановой (проектной) наполняемости и другие показатели, значительно осложняющие работу по руководству учреждением: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13"/>
        <w:gridCol w:w="3005"/>
        <w:gridCol w:w="992"/>
      </w:tblGrid>
      <w:tr w:rsidR="00BA143C" w:rsidRPr="00BA143C" w:rsidTr="004503B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Условия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Кол-во баллов</w:t>
            </w:r>
          </w:p>
        </w:tc>
      </w:tr>
      <w:tr w:rsidR="00BA143C" w:rsidRPr="00BA143C" w:rsidTr="004503B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6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 Количество обучающихся в учреждении (информация - Приказ КОА о комплектовании дошкольных образовательных организаций)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 расчета за каждого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A143C" w:rsidRPr="00BA143C" w:rsidTr="004503B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6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 Превышение плановой (проектной) наполняемости по группам или по количеству обучающихся в учреждении (информация из отчета 85-К: площадь групповых комнат/на норматив на одного обучающегося-2,5 м</w:t>
            </w: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 каждые 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143C" w:rsidRPr="00BA143C" w:rsidTr="004503B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6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3. Количество работников в </w:t>
            </w: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учреждении (информация – из отчета  85-К по состоянию на 1 января)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 каждого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A143C" w:rsidRPr="00BA143C" w:rsidTr="004503B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6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 Организация образовательного процесса в двух и более зданиях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наличие у одного юридического лица более одного юридического адреса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9B4437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A143C"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A143C" w:rsidRPr="00BA143C" w:rsidTr="004503B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6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 Наличие в учреждении (группе) общего назначения обучающихся со специальными потребностями, охваченных квалифицированной коррекцией физического и психического развития (кроме учреждения (группы) компенсирующего вида)</w:t>
            </w:r>
            <w:r w:rsidRPr="00BA143C">
              <w:rPr>
                <w:color w:val="000000" w:themeColor="text1"/>
              </w:rPr>
              <w:t xml:space="preserve"> </w:t>
            </w: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(информация - Приказ КОА о комплектовании дошкольных образовательных организаций)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 каждого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BA143C" w:rsidRPr="00BA143C" w:rsidRDefault="00BA143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BA143C" w:rsidRPr="00BA143C" w:rsidRDefault="00BA143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2.3.3. Муниципальные образовательные учреждения дополнительного образования детей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объемным показателям относятся следующие показатели, характеризующие масштаб руководства учреждением: численность работников учреждения, количество обучающихся, превышение плановой (проектной) наполняемости и другие показатели, значительно осложняющие работу по руководству учреждением:</w:t>
      </w:r>
    </w:p>
    <w:p w:rsidR="00BA143C" w:rsidRPr="00BA143C" w:rsidRDefault="00BA143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BA143C" w:rsidRDefault="00BA143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A146BC" w:rsidRDefault="00A146B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A146BC" w:rsidRPr="00BA143C" w:rsidRDefault="00A146BC" w:rsidP="00577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24"/>
        <w:gridCol w:w="3037"/>
        <w:gridCol w:w="1020"/>
      </w:tblGrid>
      <w:tr w:rsidR="00BA143C" w:rsidRPr="00BA143C" w:rsidTr="00A146B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Условия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Кол-во баллов</w:t>
            </w:r>
          </w:p>
        </w:tc>
      </w:tr>
      <w:tr w:rsidR="00BA143C" w:rsidRPr="00BA143C" w:rsidTr="00A146B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 Количество обучающихся в учреждении (информация - приказ КОА о начале учебного года в учреждениях дополнительного образования)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 расчета за каждого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0,3</w:t>
            </w:r>
          </w:p>
        </w:tc>
      </w:tr>
      <w:tr w:rsidR="00BA143C" w:rsidRPr="00BA143C" w:rsidTr="00A146B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 Количество работников в учреждении (информация из отчета 1-ДО по состоянию на 01 января)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 каждого работника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A143C" w:rsidRPr="00BA143C" w:rsidTr="00A146B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6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 Организация образовательного процесса в двух и более зданиях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наличие у одного юридического лица более одного юридического адреса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9B4437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5</w:t>
            </w:r>
            <w:r w:rsidR="00BA143C"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A143C" w:rsidRPr="00BA143C" w:rsidTr="00A146B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 Наличие автотранспортных средств, строительной и другой самоходной техники на балансе учреждения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 каждую единицу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20</w:t>
            </w:r>
          </w:p>
        </w:tc>
      </w:tr>
      <w:tr w:rsidR="00BA143C" w:rsidRPr="00BA143C" w:rsidTr="00A146B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 Наличие загородных объектов (лагерей, баз отдыха и другое)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находящихся на балансе </w:t>
            </w:r>
            <w:r w:rsidR="00A146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чреждения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30</w:t>
            </w:r>
          </w:p>
        </w:tc>
      </w:tr>
      <w:tr w:rsidR="00BA143C" w:rsidRPr="00BA143C" w:rsidTr="00A146B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 Наличие учебно-опытных участков (парникового хозяйства, подсобного сельского хозяйства, учебного хозяйства, теплиц)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 каждый вид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50</w:t>
            </w:r>
          </w:p>
        </w:tc>
      </w:tr>
    </w:tbl>
    <w:p w:rsidR="00BA143C" w:rsidRPr="00BA143C" w:rsidRDefault="00BA143C" w:rsidP="00577DED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Порядок отнесения образовательных организаций к группам по оплате труда руководителей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 Группа по оплате труда определяется не чаще одного раза в год постановлением Администрации города на основании соответствующих документов, подтверждающих наличие указанных объемов работы образовательной организации.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Группа по оплате труда для вновь открываемого учреждения устанавливается исходя из плановых (проектных) показателей, но не более чем на 2 года.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3.2. При наличии других показателей, не предусмотренных в настоящем разделе, но значительно увеличивающих объем и сложность работы в образовательной организации, суммарное количество баллов может быть увеличено Администрацией города по ходатайству Комитета по образованию за каждый дополнительный показатель до 20 баллов.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3.3. При установлении группы по оплате труда руководителей образовательных организаций контингент обучающихся определяется по списочному составу на начало учебного года.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установлении группы по оплате труда руководителей образовательных организаций дополнительного образования контингент обучающихся определяется по списочному составу постоянно обучающихся на начало учебного года. При этом в списочном составе обучающиеся в учреждении дети, занимающиеся в нескольких кружках, секциях, группах, учитываются один раз.</w:t>
      </w:r>
    </w:p>
    <w:p w:rsidR="00BA143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577D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.4. За руководителем организации</w:t>
      </w: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находяще</w:t>
      </w:r>
      <w:r w:rsidR="00577D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на капитальном ремонте, сохраняется группа по оплате труда руководителей, определенная до начала ремонта, но не более чем на один год.</w:t>
      </w:r>
    </w:p>
    <w:p w:rsidR="00A146BC" w:rsidRPr="00BA143C" w:rsidRDefault="00BA143C" w:rsidP="00577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 Отнесение муниципальных образовательных организаций, подведомственных комитету по образованию Администрации города Новоалтайска, к группам по оплате труда руководителей по результатам оценки объемных показателей их деятельности, производится на основе набранных при оценке баллов:</w:t>
      </w:r>
    </w:p>
    <w:p w:rsidR="00BA143C" w:rsidRDefault="00BA143C" w:rsidP="00577DED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F4037" w:rsidRPr="00BA143C" w:rsidRDefault="00DF4037" w:rsidP="00577DED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"/>
        <w:gridCol w:w="3454"/>
        <w:gridCol w:w="5387"/>
      </w:tblGrid>
      <w:tr w:rsidR="00BA143C" w:rsidRPr="00BA143C" w:rsidTr="004503B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Группа по оплате труда руководителей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Результаты оценки объемных показателей деятельности образовательных организаций (в баллах)</w:t>
            </w:r>
          </w:p>
        </w:tc>
      </w:tr>
      <w:tr w:rsidR="00BA143C" w:rsidRPr="00BA143C" w:rsidTr="004503B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A1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146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800 и выше</w:t>
            </w:r>
          </w:p>
        </w:tc>
      </w:tr>
      <w:tr w:rsidR="00BA143C" w:rsidRPr="00BA143C" w:rsidTr="004503B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146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600-800</w:t>
            </w:r>
          </w:p>
        </w:tc>
      </w:tr>
      <w:tr w:rsidR="00BA143C" w:rsidRPr="00BA143C" w:rsidTr="004503B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A146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400-600</w:t>
            </w:r>
          </w:p>
        </w:tc>
      </w:tr>
      <w:tr w:rsidR="00BA143C" w:rsidRPr="00BA143C" w:rsidTr="004503B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A146B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IV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3C" w:rsidRPr="00BA143C" w:rsidRDefault="00BA143C" w:rsidP="00577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200-400</w:t>
            </w:r>
          </w:p>
        </w:tc>
      </w:tr>
      <w:tr w:rsidR="001433E9" w:rsidTr="001433E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E9" w:rsidRDefault="0014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E9" w:rsidRDefault="0014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E9" w:rsidRDefault="0014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200 и ниже</w:t>
            </w:r>
          </w:p>
        </w:tc>
      </w:tr>
    </w:tbl>
    <w:p w:rsidR="00BC7B92" w:rsidRDefault="00BC7B92" w:rsidP="00BC7B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B92" w:rsidRDefault="00BC7B92" w:rsidP="00BC7B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A146BC" w:rsidP="00BC7B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 w:rsidR="00D4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города</w:t>
      </w:r>
      <w:r w:rsidR="00BC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BC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О.В. Гладкова</w:t>
      </w: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037" w:rsidRDefault="00DF4037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037" w:rsidRDefault="00DF4037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F4" w:rsidRDefault="00EF77F4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</w:p>
    <w:p w:rsidR="00EF77F4" w:rsidRDefault="00BC7B92" w:rsidP="00BC7B92">
      <w:pPr>
        <w:spacing w:after="0" w:line="240" w:lineRule="auto"/>
        <w:ind w:left="510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EF7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A143C" w:rsidRPr="00BA143C" w:rsidRDefault="00BA143C" w:rsidP="00577DED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Приложение 3 </w:t>
      </w:r>
    </w:p>
    <w:p w:rsidR="00BA143C" w:rsidRPr="00BA143C" w:rsidRDefault="00BA143C" w:rsidP="00EF77F4">
      <w:pPr>
        <w:spacing w:after="0" w:line="240" w:lineRule="auto"/>
        <w:ind w:left="4395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города </w:t>
      </w:r>
    </w:p>
    <w:p w:rsidR="00BA143C" w:rsidRPr="00BA143C" w:rsidRDefault="00BA143C" w:rsidP="00EF77F4">
      <w:pPr>
        <w:spacing w:after="0" w:line="240" w:lineRule="auto"/>
        <w:ind w:left="439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D939C8">
        <w:rPr>
          <w:rFonts w:ascii="Times New Roman" w:hAnsi="Times New Roman" w:cs="Times New Roman"/>
          <w:color w:val="000000" w:themeColor="text1"/>
          <w:sz w:val="28"/>
          <w:szCs w:val="28"/>
        </w:rPr>
        <w:t>01.08.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2018 г. №</w:t>
      </w:r>
      <w:r w:rsidR="00D93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1263</w:t>
      </w:r>
    </w:p>
    <w:p w:rsidR="00BA143C" w:rsidRPr="00BA143C" w:rsidRDefault="00BA143C" w:rsidP="00577DED">
      <w:pPr>
        <w:spacing w:after="0" w:line="240" w:lineRule="auto"/>
        <w:ind w:left="439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</w:p>
    <w:p w:rsidR="00BA143C" w:rsidRPr="00BA143C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установления руководителям образовательных организаций повышающих коэффициентов и выплат стимулирующего характера</w:t>
      </w:r>
    </w:p>
    <w:p w:rsidR="00BA143C" w:rsidRPr="00BA143C" w:rsidRDefault="00BA143C" w:rsidP="00577DE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EF77F4" w:rsidRDefault="00BA143C" w:rsidP="00EF77F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77F4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:rsidR="00BA143C" w:rsidRPr="00BA143C" w:rsidRDefault="00BA143C" w:rsidP="00577DED">
      <w:pPr>
        <w:pStyle w:val="a6"/>
        <w:autoSpaceDE w:val="0"/>
        <w:autoSpaceDN w:val="0"/>
        <w:adjustRightInd w:val="0"/>
        <w:spacing w:after="0" w:line="240" w:lineRule="auto"/>
        <w:ind w:left="1068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Отнесение к группам по оплате труда руководителей образовательных организаций производится Администрацией города ежегодно на основе единого квалификационного справочника должностей руководителя в устанавливаемом им порядке в соответствии с показателями работы организации за прошедший год и с учетом показателей, установленных настоящим Порядком.</w:t>
      </w:r>
    </w:p>
    <w:p w:rsidR="00BA143C" w:rsidRPr="00BA143C" w:rsidRDefault="00BA143C" w:rsidP="00577DED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к минимальному должностному окладу руководителя устанавливается Администрацией города Новоалтайска в размере от 1 до 3.</w:t>
      </w:r>
    </w:p>
    <w:p w:rsidR="00BA143C" w:rsidRPr="00BA143C" w:rsidRDefault="00BA143C" w:rsidP="00577DED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к минимальному окладу руководителя образовательной организации, устанавливается с учетом уровня его профессиональной подготовленности, сложности, важности работы, степени самостоятельности и ответственности при выполнении поставленных задач и других факторов.</w:t>
      </w:r>
    </w:p>
    <w:p w:rsidR="00BA143C" w:rsidRPr="00BA143C" w:rsidRDefault="00BA143C" w:rsidP="00577DED">
      <w:pPr>
        <w:pStyle w:val="a6"/>
        <w:autoSpaceDE w:val="0"/>
        <w:autoSpaceDN w:val="0"/>
        <w:adjustRightInd w:val="0"/>
        <w:spacing w:after="0" w:line="240" w:lineRule="auto"/>
        <w:ind w:left="70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и порядок установления индивидуальных повышающих коэффициентов</w:t>
      </w:r>
    </w:p>
    <w:p w:rsidR="00BA143C" w:rsidRPr="00BA143C" w:rsidRDefault="00BA143C" w:rsidP="00577DED">
      <w:pPr>
        <w:pStyle w:val="a6"/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Минимальные размеры должностных окладов руководителей образовательных организаций устанавливаются в соответствии с Постановлением правительства Алтайского края от 23.10.2017 №375:</w:t>
      </w:r>
    </w:p>
    <w:p w:rsidR="00BA143C" w:rsidRPr="00BA143C" w:rsidRDefault="00BA143C" w:rsidP="00577DED">
      <w:pPr>
        <w:pStyle w:val="a6"/>
        <w:autoSpaceDE w:val="0"/>
        <w:autoSpaceDN w:val="0"/>
        <w:adjustRightInd w:val="0"/>
        <w:spacing w:after="0" w:line="240" w:lineRule="auto"/>
        <w:ind w:left="70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94"/>
        <w:gridCol w:w="4788"/>
        <w:gridCol w:w="3963"/>
      </w:tblGrid>
      <w:tr w:rsidR="00BA143C" w:rsidRPr="00BA143C" w:rsidTr="004503B8">
        <w:tc>
          <w:tcPr>
            <w:tcW w:w="594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788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по оплате труда руководителя</w:t>
            </w:r>
          </w:p>
        </w:tc>
        <w:tc>
          <w:tcPr>
            <w:tcW w:w="3963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Минимальный размер</w:t>
            </w:r>
          </w:p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должностного оклада, руб.</w:t>
            </w:r>
          </w:p>
        </w:tc>
      </w:tr>
      <w:tr w:rsidR="00BA143C" w:rsidRPr="00BA143C" w:rsidTr="004503B8">
        <w:tc>
          <w:tcPr>
            <w:tcW w:w="594" w:type="dxa"/>
          </w:tcPr>
          <w:p w:rsidR="00BA143C" w:rsidRPr="00BA143C" w:rsidRDefault="00BA143C" w:rsidP="00577DE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группа</w:t>
            </w:r>
          </w:p>
        </w:tc>
        <w:tc>
          <w:tcPr>
            <w:tcW w:w="3963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15640</w:t>
            </w:r>
          </w:p>
        </w:tc>
      </w:tr>
      <w:tr w:rsidR="00BA143C" w:rsidRPr="00BA143C" w:rsidTr="004503B8">
        <w:tc>
          <w:tcPr>
            <w:tcW w:w="594" w:type="dxa"/>
          </w:tcPr>
          <w:p w:rsidR="00BA143C" w:rsidRPr="00BA143C" w:rsidRDefault="00BA143C" w:rsidP="00577DE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II группа</w:t>
            </w:r>
          </w:p>
        </w:tc>
        <w:tc>
          <w:tcPr>
            <w:tcW w:w="3963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12115</w:t>
            </w:r>
          </w:p>
        </w:tc>
      </w:tr>
      <w:tr w:rsidR="00BA143C" w:rsidRPr="00BA143C" w:rsidTr="004503B8">
        <w:tc>
          <w:tcPr>
            <w:tcW w:w="594" w:type="dxa"/>
          </w:tcPr>
          <w:p w:rsidR="00BA143C" w:rsidRPr="00BA143C" w:rsidRDefault="00BA143C" w:rsidP="00577DE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III группа</w:t>
            </w:r>
          </w:p>
        </w:tc>
        <w:tc>
          <w:tcPr>
            <w:tcW w:w="3963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11218</w:t>
            </w:r>
          </w:p>
        </w:tc>
      </w:tr>
      <w:tr w:rsidR="00BA143C" w:rsidRPr="00BA143C" w:rsidTr="004503B8">
        <w:tc>
          <w:tcPr>
            <w:tcW w:w="594" w:type="dxa"/>
          </w:tcPr>
          <w:p w:rsidR="00BA143C" w:rsidRPr="00BA143C" w:rsidRDefault="00BA143C" w:rsidP="00577DE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IV группа</w:t>
            </w:r>
          </w:p>
        </w:tc>
        <w:tc>
          <w:tcPr>
            <w:tcW w:w="3963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10523</w:t>
            </w:r>
          </w:p>
        </w:tc>
      </w:tr>
      <w:tr w:rsidR="00BA143C" w:rsidRPr="00BA143C" w:rsidTr="004503B8">
        <w:tc>
          <w:tcPr>
            <w:tcW w:w="594" w:type="dxa"/>
          </w:tcPr>
          <w:p w:rsidR="00BA143C" w:rsidRPr="00BA143C" w:rsidRDefault="00BA143C" w:rsidP="00577DED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 группа</w:t>
            </w:r>
          </w:p>
        </w:tc>
        <w:tc>
          <w:tcPr>
            <w:tcW w:w="3963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9872</w:t>
            </w:r>
          </w:p>
        </w:tc>
      </w:tr>
    </w:tbl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Отнесение к группе по оплате труда руководителей производится в соответствии с Порядком отнесения муниципальных образовательных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организаций, подведомственных комитету по образованию Администрации города Новоалтайска, к группам по оплате труда руководителей.</w:t>
      </w:r>
    </w:p>
    <w:p w:rsidR="00BA143C" w:rsidRPr="00BA143C" w:rsidRDefault="00BA143C" w:rsidP="00577DED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повышающего коэффициента к ми</w:t>
      </w:r>
      <w:r w:rsidR="00934F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нимальному окладу руководителя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организации производится на основании следующих показателей эффективности его деятельности:</w:t>
      </w:r>
    </w:p>
    <w:tbl>
      <w:tblPr>
        <w:tblStyle w:val="a5"/>
        <w:tblW w:w="0" w:type="auto"/>
        <w:tblLayout w:type="fixed"/>
        <w:tblLook w:val="04A0"/>
      </w:tblPr>
      <w:tblGrid>
        <w:gridCol w:w="2016"/>
        <w:gridCol w:w="2016"/>
        <w:gridCol w:w="2059"/>
        <w:gridCol w:w="2126"/>
        <w:gridCol w:w="1128"/>
      </w:tblGrid>
      <w:tr w:rsidR="00BA143C" w:rsidRPr="00BA143C" w:rsidTr="004503B8">
        <w:tc>
          <w:tcPr>
            <w:tcW w:w="2016" w:type="dxa"/>
            <w:vMerge w:val="restart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 качества работы руководителя для установления повышающего коэффициента к минимальному окладу при оплате его труда</w:t>
            </w:r>
          </w:p>
        </w:tc>
        <w:tc>
          <w:tcPr>
            <w:tcW w:w="6201" w:type="dxa"/>
            <w:gridSpan w:val="3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проявления показателей и их соотнесение с коэффициентом</w:t>
            </w:r>
          </w:p>
        </w:tc>
        <w:tc>
          <w:tcPr>
            <w:tcW w:w="1128" w:type="dxa"/>
            <w:vMerge w:val="restart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Индикаторы для определения коэффициента </w:t>
            </w:r>
          </w:p>
        </w:tc>
      </w:tr>
      <w:tr w:rsidR="00BA143C" w:rsidRPr="00BA143C" w:rsidTr="004503B8">
        <w:tc>
          <w:tcPr>
            <w:tcW w:w="2016" w:type="dxa"/>
            <w:vMerge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Коэффициент - 1</w:t>
            </w:r>
          </w:p>
        </w:tc>
        <w:tc>
          <w:tcPr>
            <w:tcW w:w="2059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Коэффициент - 2</w:t>
            </w:r>
          </w:p>
        </w:tc>
        <w:tc>
          <w:tcPr>
            <w:tcW w:w="212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Коэффициент - 3</w:t>
            </w:r>
          </w:p>
        </w:tc>
        <w:tc>
          <w:tcPr>
            <w:tcW w:w="1128" w:type="dxa"/>
            <w:vMerge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143C" w:rsidRPr="00BA143C" w:rsidTr="004503B8">
        <w:tc>
          <w:tcPr>
            <w:tcW w:w="201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самостоятельности и ответственности руководителя при решении поставленных перед ним задач</w:t>
            </w:r>
          </w:p>
        </w:tc>
        <w:tc>
          <w:tcPr>
            <w:tcW w:w="201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поставленные задачи либо не решаются руководителем, либо решаются с нарушением установленных сроков;</w:t>
            </w:r>
          </w:p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доля самостоятельности руководителя при решении задач низкая, что проявляется в постоянном обращении к учредителю с целью определения степени содействия – 0 б.</w:t>
            </w:r>
          </w:p>
        </w:tc>
        <w:tc>
          <w:tcPr>
            <w:tcW w:w="2059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поставленные задачи руководитель решает самостоятельно в установленные сроки – 1 б.</w:t>
            </w:r>
          </w:p>
        </w:tc>
        <w:tc>
          <w:tcPr>
            <w:tcW w:w="212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руководитель не только самостоятельно решает поставленные перед ним задачи в установленные сроки, но и самостоятельно ставит перед собой задачи по повышению качества организации финансово-хозяйственной и образовательной деятельности, не имеет замечаний к работе со стороны учредителя – 2 б.</w:t>
            </w:r>
          </w:p>
        </w:tc>
        <w:tc>
          <w:tcPr>
            <w:tcW w:w="1128" w:type="dxa"/>
          </w:tcPr>
          <w:p w:rsidR="00BA143C" w:rsidRPr="00BA143C" w:rsidRDefault="00BA143C" w:rsidP="00A146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 б.</w:t>
            </w:r>
          </w:p>
        </w:tc>
      </w:tr>
      <w:tr w:rsidR="00BA143C" w:rsidRPr="00BA143C" w:rsidTr="004503B8">
        <w:tc>
          <w:tcPr>
            <w:tcW w:w="201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на базе образовательного учреждения инновационной деятельности</w:t>
            </w:r>
          </w:p>
        </w:tc>
        <w:tc>
          <w:tcPr>
            <w:tcW w:w="201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инновационная деятельность образовательной организацией не осуществляется – 0 б.</w:t>
            </w:r>
          </w:p>
        </w:tc>
        <w:tc>
          <w:tcPr>
            <w:tcW w:w="2059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инновационная деятельность образовательной организации носит локальный характер;</w:t>
            </w:r>
          </w:p>
          <w:p w:rsidR="00BA143C" w:rsidRPr="00BA143C" w:rsidRDefault="00BA143C" w:rsidP="00DF40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результаты инновационной деятельности </w:t>
            </w:r>
            <w:r w:rsidR="00DF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 организации</w:t>
            </w: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региональном уровне не зарегистрированы – 1 б.</w:t>
            </w:r>
          </w:p>
        </w:tc>
        <w:tc>
          <w:tcPr>
            <w:tcW w:w="212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результаты инновационной деятельности зафиксированы на региональном уровне – 2 б.</w:t>
            </w:r>
          </w:p>
        </w:tc>
        <w:tc>
          <w:tcPr>
            <w:tcW w:w="1128" w:type="dxa"/>
          </w:tcPr>
          <w:p w:rsidR="00BA143C" w:rsidRPr="00BA143C" w:rsidRDefault="00BA143C" w:rsidP="00A146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 б.</w:t>
            </w:r>
          </w:p>
        </w:tc>
      </w:tr>
      <w:tr w:rsidR="00BA143C" w:rsidRPr="00BA143C" w:rsidTr="004503B8">
        <w:tc>
          <w:tcPr>
            <w:tcW w:w="201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Организация работы образовательного учреждения при стабильности (увеличении) количества обучающихся </w:t>
            </w:r>
          </w:p>
        </w:tc>
        <w:tc>
          <w:tcPr>
            <w:tcW w:w="201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количество обучающихся по сравнению с предыдущим годом снижается – 0 б.</w:t>
            </w:r>
          </w:p>
        </w:tc>
        <w:tc>
          <w:tcPr>
            <w:tcW w:w="2059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количество обучающихся стабильно по сравнению с предыдущим годом – 1 б.</w:t>
            </w:r>
          </w:p>
        </w:tc>
        <w:tc>
          <w:tcPr>
            <w:tcW w:w="2126" w:type="dxa"/>
          </w:tcPr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происходит увеличение количества обучающихся</w:t>
            </w:r>
          </w:p>
          <w:p w:rsidR="00BA143C" w:rsidRPr="00BA143C" w:rsidRDefault="00BA143C" w:rsidP="00577DE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 б.</w:t>
            </w:r>
          </w:p>
        </w:tc>
        <w:tc>
          <w:tcPr>
            <w:tcW w:w="1128" w:type="dxa"/>
          </w:tcPr>
          <w:p w:rsidR="00BA143C" w:rsidRPr="00BA143C" w:rsidRDefault="00BA143C" w:rsidP="00A146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 б.</w:t>
            </w:r>
          </w:p>
        </w:tc>
      </w:tr>
    </w:tbl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577DED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1 применяется при условии эффективности работы руководителя с учетом критериев, указанных в п.2.3 настоящего Порядка, при количестве набранных баллов от 0 до 2.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2 применяется при условии эффективности работы руководителя с учетом критериев, указанных в п.2.3 настоящего Порядка, при количестве набранных баллов от 3 до 4.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3 применяется при условии эффективности работы руководителя с учетом критериев, указанных в п.2.3</w:t>
      </w:r>
    </w:p>
    <w:p w:rsidR="00BA143C" w:rsidRPr="00BA143C" w:rsidRDefault="00BA143C" w:rsidP="00577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Порядка, при количестве набранных баллов от 5 до 6.</w:t>
      </w:r>
    </w:p>
    <w:p w:rsidR="00BA143C" w:rsidRPr="00BA143C" w:rsidRDefault="00BA143C" w:rsidP="00577DED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Учредитель использует для постановки перед руководителем образовательной организации задач любые формы его информирования (письменные нарочно или посредством электронного документооборота; устно любым удобном для учредителя способом)</w:t>
      </w:r>
    </w:p>
    <w:p w:rsidR="00BA143C" w:rsidRPr="00BA143C" w:rsidRDefault="00BA143C" w:rsidP="00577DED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Для документирования замечаний к руководителю образовательной организации по качеству исполнения задач, поставленных учредителем, используется свободная форма уведомления.</w:t>
      </w:r>
    </w:p>
    <w:p w:rsidR="00BA143C" w:rsidRPr="00BA143C" w:rsidRDefault="00BA143C" w:rsidP="00577DED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Под инновационн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</w:t>
      </w:r>
      <w:r w:rsidR="00577DED">
        <w:rPr>
          <w:rFonts w:ascii="Times New Roman" w:hAnsi="Times New Roman" w:cs="Times New Roman"/>
          <w:color w:val="000000" w:themeColor="text1"/>
          <w:sz w:val="28"/>
          <w:szCs w:val="28"/>
        </w:rPr>
        <w:t>ью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организации понимается деятельность, обеспечивающая превращение идей в нововведение и формирующая систему управления этим процессом, в том числе посредством демонстрирования опыта инновационной деятельности на различных профессиональных уровнях. Фиксация демонстрации опыта должна происходить через средства массовой информации, в том числе на официальном сайте образовательной организации.</w:t>
      </w:r>
    </w:p>
    <w:p w:rsidR="00BC7B92" w:rsidRDefault="00BC7B92" w:rsidP="00BC7B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B92" w:rsidRDefault="00C805DF" w:rsidP="00BC7B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BC7B92" w:rsidRPr="00BC7B92" w:rsidRDefault="00BC7B92" w:rsidP="00BC7B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 w:rsidR="00DF4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Pr="00BC7B92">
        <w:rPr>
          <w:rFonts w:ascii="Times New Roman" w:hAnsi="Times New Roman" w:cs="Times New Roman"/>
          <w:color w:val="000000" w:themeColor="text1"/>
          <w:sz w:val="28"/>
          <w:szCs w:val="28"/>
        </w:rPr>
        <w:t>города                                       О.В. Гладкова</w:t>
      </w:r>
    </w:p>
    <w:p w:rsidR="00BA143C" w:rsidRPr="00BA143C" w:rsidRDefault="00BA143C" w:rsidP="00BA1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143C" w:rsidRPr="00BA143C" w:rsidRDefault="00BA143C" w:rsidP="00F277CE">
      <w:pPr>
        <w:rPr>
          <w:color w:val="000000" w:themeColor="text1"/>
          <w:sz w:val="28"/>
        </w:rPr>
      </w:pPr>
    </w:p>
    <w:p w:rsidR="001F469B" w:rsidRDefault="001F469B"/>
    <w:sectPr w:rsidR="001F469B" w:rsidSect="006E2C7F">
      <w:pgSz w:w="11906" w:h="16838"/>
      <w:pgMar w:top="1134" w:right="56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144D"/>
    <w:multiLevelType w:val="multilevel"/>
    <w:tmpl w:val="FD18273C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BC205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794F1898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7CE"/>
    <w:rsid w:val="0001043B"/>
    <w:rsid w:val="00014F6F"/>
    <w:rsid w:val="00016A54"/>
    <w:rsid w:val="0001721E"/>
    <w:rsid w:val="00027F2D"/>
    <w:rsid w:val="0007678C"/>
    <w:rsid w:val="000A694C"/>
    <w:rsid w:val="000D154C"/>
    <w:rsid w:val="000E03B9"/>
    <w:rsid w:val="000F4A25"/>
    <w:rsid w:val="00124A97"/>
    <w:rsid w:val="00124BFC"/>
    <w:rsid w:val="00126654"/>
    <w:rsid w:val="001433E9"/>
    <w:rsid w:val="001510AA"/>
    <w:rsid w:val="00175807"/>
    <w:rsid w:val="00191A50"/>
    <w:rsid w:val="00197F02"/>
    <w:rsid w:val="001D1F1F"/>
    <w:rsid w:val="001F469B"/>
    <w:rsid w:val="00205E05"/>
    <w:rsid w:val="00233988"/>
    <w:rsid w:val="00236BBC"/>
    <w:rsid w:val="00237BF1"/>
    <w:rsid w:val="00283CEA"/>
    <w:rsid w:val="002A2079"/>
    <w:rsid w:val="002B44EF"/>
    <w:rsid w:val="00327ADD"/>
    <w:rsid w:val="00336ACA"/>
    <w:rsid w:val="00353FB5"/>
    <w:rsid w:val="003C6505"/>
    <w:rsid w:val="003E5DAE"/>
    <w:rsid w:val="00410160"/>
    <w:rsid w:val="00440EE4"/>
    <w:rsid w:val="00447268"/>
    <w:rsid w:val="00455634"/>
    <w:rsid w:val="004602CC"/>
    <w:rsid w:val="00466CCD"/>
    <w:rsid w:val="00477A69"/>
    <w:rsid w:val="004A7C51"/>
    <w:rsid w:val="004C02E6"/>
    <w:rsid w:val="004F7731"/>
    <w:rsid w:val="00507E78"/>
    <w:rsid w:val="00547AA3"/>
    <w:rsid w:val="0056385A"/>
    <w:rsid w:val="00577DED"/>
    <w:rsid w:val="005856CB"/>
    <w:rsid w:val="005E2850"/>
    <w:rsid w:val="005F2DFC"/>
    <w:rsid w:val="006058F5"/>
    <w:rsid w:val="0061641C"/>
    <w:rsid w:val="00641BDE"/>
    <w:rsid w:val="00674493"/>
    <w:rsid w:val="00692A75"/>
    <w:rsid w:val="006A500D"/>
    <w:rsid w:val="006D27D2"/>
    <w:rsid w:val="006E2C7F"/>
    <w:rsid w:val="006F798A"/>
    <w:rsid w:val="007064F3"/>
    <w:rsid w:val="007749D8"/>
    <w:rsid w:val="007C28BC"/>
    <w:rsid w:val="007D0348"/>
    <w:rsid w:val="007D116E"/>
    <w:rsid w:val="007F1C65"/>
    <w:rsid w:val="00840311"/>
    <w:rsid w:val="00852D98"/>
    <w:rsid w:val="008B2A58"/>
    <w:rsid w:val="008D4204"/>
    <w:rsid w:val="008E7D1E"/>
    <w:rsid w:val="008F731F"/>
    <w:rsid w:val="00901843"/>
    <w:rsid w:val="00904BE5"/>
    <w:rsid w:val="00907B8B"/>
    <w:rsid w:val="00910554"/>
    <w:rsid w:val="00934FB1"/>
    <w:rsid w:val="00953320"/>
    <w:rsid w:val="00991419"/>
    <w:rsid w:val="0099391C"/>
    <w:rsid w:val="009A54DD"/>
    <w:rsid w:val="009B1874"/>
    <w:rsid w:val="009B4437"/>
    <w:rsid w:val="009E0229"/>
    <w:rsid w:val="009E7F80"/>
    <w:rsid w:val="00A146BC"/>
    <w:rsid w:val="00A8022E"/>
    <w:rsid w:val="00A8605A"/>
    <w:rsid w:val="00AD403A"/>
    <w:rsid w:val="00AD49DA"/>
    <w:rsid w:val="00AF7811"/>
    <w:rsid w:val="00B163A3"/>
    <w:rsid w:val="00B26575"/>
    <w:rsid w:val="00B50FE1"/>
    <w:rsid w:val="00B537EF"/>
    <w:rsid w:val="00B67C1E"/>
    <w:rsid w:val="00B75968"/>
    <w:rsid w:val="00BA143C"/>
    <w:rsid w:val="00BC12C9"/>
    <w:rsid w:val="00BC7B92"/>
    <w:rsid w:val="00BD2344"/>
    <w:rsid w:val="00BE1D96"/>
    <w:rsid w:val="00C268AE"/>
    <w:rsid w:val="00C30ED5"/>
    <w:rsid w:val="00C805DF"/>
    <w:rsid w:val="00C95CF0"/>
    <w:rsid w:val="00C96F8C"/>
    <w:rsid w:val="00CA15A9"/>
    <w:rsid w:val="00CA23B7"/>
    <w:rsid w:val="00CA47E5"/>
    <w:rsid w:val="00D13DC3"/>
    <w:rsid w:val="00D45751"/>
    <w:rsid w:val="00D505E4"/>
    <w:rsid w:val="00D616AB"/>
    <w:rsid w:val="00D9063B"/>
    <w:rsid w:val="00D939C8"/>
    <w:rsid w:val="00DA241B"/>
    <w:rsid w:val="00DA3EB0"/>
    <w:rsid w:val="00DB144F"/>
    <w:rsid w:val="00DC483F"/>
    <w:rsid w:val="00DD5BA6"/>
    <w:rsid w:val="00DD7C72"/>
    <w:rsid w:val="00DF4037"/>
    <w:rsid w:val="00E172B5"/>
    <w:rsid w:val="00E97CFD"/>
    <w:rsid w:val="00EC5657"/>
    <w:rsid w:val="00EF1954"/>
    <w:rsid w:val="00EF77F4"/>
    <w:rsid w:val="00F17DE6"/>
    <w:rsid w:val="00F277CE"/>
    <w:rsid w:val="00F62AF6"/>
    <w:rsid w:val="00F84388"/>
    <w:rsid w:val="00F97D12"/>
    <w:rsid w:val="00FA5BFE"/>
    <w:rsid w:val="00FA5C42"/>
    <w:rsid w:val="00FA797A"/>
    <w:rsid w:val="00FB5F44"/>
    <w:rsid w:val="00FF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04"/>
  </w:style>
  <w:style w:type="paragraph" w:styleId="1">
    <w:name w:val="heading 1"/>
    <w:basedOn w:val="a"/>
    <w:next w:val="a"/>
    <w:link w:val="10"/>
    <w:qFormat/>
    <w:rsid w:val="00F277C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277CE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277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7CE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F277C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F277CE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2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7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A14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A143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26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2657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4934B6CFBC9A682F839A494228BE05B6F8CD897B66A21BB3961762CA64715512878A73B1416CC547Q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4934B6CFBC9A682F839A494228BE05B6F8CD897B66A21BB3961762CA64715512878A74B844Q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74934B6CFBC9A682F839A494228BE05B6F8CD897B66A21BB3961762CA64715512878A74B444Q4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16</Pages>
  <Words>4408</Words>
  <Characters>25130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F1</Company>
  <LinksUpToDate>false</LinksUpToDate>
  <CharactersWithSpaces>29480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</dc:creator>
  <cp:keywords/>
  <dc:description/>
  <cp:lastModifiedBy>НАГамаюнова</cp:lastModifiedBy>
  <cp:revision>18</cp:revision>
  <cp:lastPrinted>2018-08-09T01:42:00Z</cp:lastPrinted>
  <dcterms:created xsi:type="dcterms:W3CDTF">2018-07-30T08:55:00Z</dcterms:created>
  <dcterms:modified xsi:type="dcterms:W3CDTF">2018-08-09T07:38:00Z</dcterms:modified>
</cp:coreProperties>
</file>