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tabs>
          <w:tab w:val="clear" w:pos="4153" w:leader="none"/>
          <w:tab w:val="clear" w:pos="8306" w:leader="none"/>
        </w:tabs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2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3.0pt;height:48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/>
    </w:p>
    <w:p>
      <w:pPr>
        <w:pStyle w:val="855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lang w:val="en-US"/>
        </w:rPr>
      </w:r>
      <w:r/>
    </w:p>
    <w:tbl>
      <w:tblPr>
        <w:tblW w:w="9606" w:type="dxa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rPr>
          <w:trHeight w:val="102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49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/>
          </w:p>
          <w:p>
            <w:pPr>
              <w:pStyle w:val="842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  <w:r/>
          </w:p>
          <w:p>
            <w:pPr>
              <w:pStyle w:val="844"/>
              <w:spacing w:lineRule="auto" w:line="480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ЕНИЕ</w:t>
            </w:r>
            <w:r/>
          </w:p>
        </w:tc>
      </w:tr>
      <w:tr>
        <w:trPr>
          <w:trHeight w:val="700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25. 03. 20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№ 642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/>
          </w:p>
        </w:tc>
      </w:tr>
    </w:tbl>
    <w:p>
      <w:pPr>
        <w:pStyle w:val="842"/>
        <w:ind w:firstLine="720"/>
        <w:jc w:val="both"/>
        <w:rPr>
          <w:sz w:val="28"/>
        </w:rPr>
      </w:pPr>
      <w:r>
        <w:rPr>
          <w:sz w:val="28"/>
        </w:rPr>
      </w:r>
      <w:r/>
    </w:p>
    <w:p>
      <w:pPr>
        <w:pStyle w:val="842"/>
        <w:ind w:firstLine="720"/>
        <w:jc w:val="both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150495</wp:posOffset>
                </wp:positionV>
                <wp:extent cx="3048000" cy="1686172"/>
                <wp:effectExtent l="6350" t="6350" r="6350" b="6350"/>
                <wp:wrapNone/>
                <wp:docPr id="3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AdjustHandles="0" noChangeArrowheads="0"/>
                      </wps:cNvSpPr>
                      <wps:spPr bwMode="auto">
                        <a:xfrm flipH="0" flipV="0">
                          <a:off x="0" y="0"/>
                          <a:ext cx="3047999" cy="1686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42"/>
                              <w:jc w:val="both"/>
                            </w:pPr>
                            <w:r>
                              <w:rPr>
                                <w:b w:val="false"/>
                                <w:sz w:val="28"/>
                                <w:szCs w:val="28"/>
                              </w:rPr>
                              <w:t xml:space="preserve">О </w:t>
                            </w:r>
                            <w:r>
                              <w:rPr>
                                <w:b w:val="false"/>
                                <w:sz w:val="28"/>
                                <w:szCs w:val="28"/>
                              </w:rPr>
                              <w:t xml:space="preserve">временном ограничении движения транспортных средств по автомобильным дорогам общего пользования местного значения городского округа город Новоалтайск Алтайс</w:t>
                            </w:r>
                            <w:r>
                              <w:rPr>
                                <w:b w:val="false"/>
                                <w:sz w:val="28"/>
                                <w:szCs w:val="28"/>
                              </w:rPr>
                              <w:t xml:space="preserve">кого края в весенний период  2024</w:t>
                            </w:r>
                            <w:r>
                              <w:rPr>
                                <w:b w:val="false"/>
                                <w:sz w:val="28"/>
                                <w:szCs w:val="28"/>
                              </w:rPr>
                              <w:t xml:space="preserve"> года</w:t>
                            </w:r>
                            <w:r/>
                          </w:p>
                          <w:p>
                            <w:pPr>
                              <w:pStyle w:val="842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9.0pt;mso-wrap-distance-top:0.0pt;mso-wrap-distance-right:9.0pt;mso-wrap-distance-bottom:0.0pt;z-index:524288;o:allowoverlap:true;o:allowincell:true;mso-position-horizontal-relative:text;margin-left:-3.8pt;mso-position-horizontal:absolute;mso-position-vertical-relative:text;margin-top:11.8pt;mso-position-vertical:absolute;width:240.0pt;height:132.8pt;" coordsize="100000,100000" path="" fillcolor="#FFFFFF" stroked="f">
                <v:path textboxrect="0,0,0,0"/>
                <v:textbox>
                  <w:txbxContent>
                    <w:p>
                      <w:pPr>
                        <w:pStyle w:val="842"/>
                        <w:jc w:val="both"/>
                      </w:pPr>
                      <w:r>
                        <w:rPr>
                          <w:b w:val="false"/>
                          <w:sz w:val="28"/>
                          <w:szCs w:val="28"/>
                        </w:rPr>
                        <w:t xml:space="preserve">О </w:t>
                      </w:r>
                      <w:r>
                        <w:rPr>
                          <w:b w:val="false"/>
                          <w:sz w:val="28"/>
                          <w:szCs w:val="28"/>
                        </w:rPr>
                        <w:t xml:space="preserve">временном ограничении движения транспортных средств по автомобильным дорогам общего пользования местного значения городского округа город Новоалтайск Алтайс</w:t>
                      </w:r>
                      <w:r>
                        <w:rPr>
                          <w:b w:val="false"/>
                          <w:sz w:val="28"/>
                          <w:szCs w:val="28"/>
                        </w:rPr>
                        <w:t xml:space="preserve">кого края в весенний период  2024</w:t>
                      </w:r>
                      <w:r>
                        <w:rPr>
                          <w:b w:val="false"/>
                          <w:sz w:val="28"/>
                          <w:szCs w:val="28"/>
                        </w:rPr>
                        <w:t xml:space="preserve"> года</w:t>
                      </w:r>
                      <w:r/>
                    </w:p>
                    <w:p>
                      <w:pPr>
                        <w:pStyle w:val="84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/>
    </w:p>
    <w:p>
      <w:pPr>
        <w:pStyle w:val="84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42"/>
        <w:ind w:firstLine="720"/>
        <w:jc w:val="both"/>
        <w:rPr>
          <w:sz w:val="28"/>
        </w:rPr>
      </w:pPr>
      <w:r>
        <w:rPr>
          <w:sz w:val="28"/>
        </w:rPr>
      </w:r>
      <w:r/>
    </w:p>
    <w:p>
      <w:pPr>
        <w:pStyle w:val="842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720"/>
        <w:jc w:val="both"/>
      </w:pP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о статьей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Фед</w:t>
      </w:r>
      <w:r>
        <w:rPr>
          <w:sz w:val="28"/>
          <w:szCs w:val="28"/>
        </w:rPr>
        <w:t xml:space="preserve">ерального закона от 08.11.2007 №</w:t>
      </w:r>
      <w:r>
        <w:rPr>
          <w:sz w:val="28"/>
          <w:szCs w:val="28"/>
        </w:rPr>
        <w:t xml:space="preserve"> 257-ФЗ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автомобильных дорогах и о дорожной деятельности в Российской Федерации и о внесении изменений в отдельные законодательные акты Российской Федерац</w:t>
      </w:r>
      <w:r>
        <w:rPr>
          <w:sz w:val="28"/>
          <w:szCs w:val="28"/>
        </w:rPr>
        <w:t xml:space="preserve">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Администрации Алтайского края от 23.05.2012</w:t>
      </w:r>
      <w:r>
        <w:rPr>
          <w:sz w:val="28"/>
          <w:szCs w:val="28"/>
        </w:rPr>
        <w:t xml:space="preserve"> № 268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Алтайского края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безопасности дорожного движения, сохранности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автомобильных доро</w:t>
      </w:r>
      <w:r>
        <w:rPr>
          <w:sz w:val="28"/>
          <w:szCs w:val="28"/>
        </w:rPr>
        <w:t xml:space="preserve">г, </w:t>
      </w:r>
      <w:r>
        <w:rPr>
          <w:sz w:val="28"/>
          <w:szCs w:val="28"/>
        </w:rPr>
        <w:t xml:space="preserve">муниципального значения в период возникновения сезонных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неблагоприятных природно-климатических условий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ю:</w:t>
      </w:r>
      <w:r>
        <w:rPr>
          <w:sz w:val="28"/>
          <w:szCs w:val="28"/>
        </w:rPr>
      </w:r>
      <w:r/>
    </w:p>
    <w:p>
      <w:pPr>
        <w:pStyle w:val="842"/>
        <w:jc w:val="both"/>
        <w:tabs>
          <w:tab w:val="left" w:pos="567" w:leader="none"/>
        </w:tabs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Ввести с </w:t>
      </w:r>
      <w:r>
        <w:rPr>
          <w:sz w:val="28"/>
          <w:szCs w:val="28"/>
        </w:rPr>
        <w:t xml:space="preserve">08.04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07.</w:t>
      </w:r>
      <w:r>
        <w:rPr>
          <w:sz w:val="28"/>
          <w:szCs w:val="28"/>
        </w:rPr>
        <w:t xml:space="preserve">05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временное ограничение движения</w:t>
      </w:r>
      <w:r>
        <w:rPr>
          <w:sz w:val="28"/>
          <w:szCs w:val="28"/>
        </w:rPr>
        <w:t xml:space="preserve"> автотранспорта</w:t>
      </w:r>
      <w:r>
        <w:rPr>
          <w:sz w:val="28"/>
          <w:szCs w:val="28"/>
        </w:rPr>
        <w:t xml:space="preserve"> по автомобильным дорогам общего пользования местного значения гор</w:t>
      </w:r>
      <w:r>
        <w:rPr>
          <w:sz w:val="28"/>
          <w:szCs w:val="28"/>
        </w:rPr>
        <w:t xml:space="preserve">одского округа город Новоалтайск</w:t>
      </w:r>
      <w:r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42"/>
        <w:ind w:firstLine="540"/>
        <w:jc w:val="both"/>
      </w:pPr>
      <w:r>
        <w:rPr>
          <w:sz w:val="28"/>
          <w:szCs w:val="28"/>
        </w:rPr>
        <w:t xml:space="preserve">2. Установить, что в период временного ограничения движения не допускается проезд по автомобильным дорогам автотранспортных средств, перевозящих груз, либо без груза с нагрузкой на ось более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тонн без специального разрешения, выдаваемого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омитетом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дминистрации города Новоалтайска по жилищно-коммунальному, газовому хозяйству, энергетике транспорту и строительству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Комитет ЖКГХЭТС)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69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Комитет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ЖКГХЭТС н</w:t>
      </w:r>
      <w:r>
        <w:rPr>
          <w:rFonts w:ascii="Times New Roman" w:hAnsi="Times New Roman"/>
          <w:sz w:val="28"/>
          <w:szCs w:val="28"/>
        </w:rPr>
        <w:t xml:space="preserve">а период временного ограничения движения 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согласованию с ОГИБДД ОМВД </w:t>
      </w:r>
      <w:r>
        <w:rPr>
          <w:rFonts w:ascii="Times New Roman" w:hAnsi="Times New Roman"/>
          <w:sz w:val="28"/>
          <w:szCs w:val="28"/>
        </w:rPr>
        <w:t xml:space="preserve">России </w:t>
      </w:r>
      <w:r>
        <w:rPr>
          <w:rFonts w:ascii="Times New Roman" w:hAnsi="Times New Roman"/>
          <w:sz w:val="28"/>
          <w:szCs w:val="28"/>
        </w:rPr>
        <w:t xml:space="preserve">по г. Новоалтайску </w:t>
      </w:r>
      <w:r>
        <w:rPr>
          <w:rFonts w:ascii="Times New Roman" w:hAnsi="Times New Roman"/>
          <w:sz w:val="28"/>
          <w:szCs w:val="28"/>
        </w:rPr>
        <w:t xml:space="preserve">обеспечи</w:t>
      </w:r>
      <w:r>
        <w:rPr>
          <w:rFonts w:ascii="Times New Roman" w:hAnsi="Times New Roman"/>
          <w:sz w:val="28"/>
          <w:szCs w:val="28"/>
        </w:rPr>
        <w:t xml:space="preserve">ть</w:t>
      </w:r>
      <w:r>
        <w:rPr>
          <w:rFonts w:ascii="Times New Roman" w:hAnsi="Times New Roman"/>
          <w:sz w:val="28"/>
          <w:szCs w:val="28"/>
        </w:rPr>
        <w:t xml:space="preserve"> установку в течени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суток до введения временного ограничения и демонтаж в течени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суток после прекращения его действия </w:t>
      </w:r>
      <w:r>
        <w:rPr>
          <w:rFonts w:ascii="Times New Roman" w:hAnsi="Times New Roman"/>
          <w:sz w:val="28"/>
          <w:szCs w:val="28"/>
        </w:rPr>
        <w:t xml:space="preserve">на автомобильных дорогах общего пользования местного значения гор</w:t>
      </w:r>
      <w:r>
        <w:rPr>
          <w:rFonts w:ascii="Times New Roman" w:hAnsi="Times New Roman"/>
          <w:sz w:val="28"/>
          <w:szCs w:val="28"/>
        </w:rPr>
        <w:t xml:space="preserve">одского округа город Новоалтайск</w:t>
      </w:r>
      <w:r>
        <w:rPr>
          <w:rFonts w:ascii="Times New Roman" w:hAnsi="Times New Roman"/>
          <w:sz w:val="28"/>
          <w:szCs w:val="28"/>
        </w:rPr>
        <w:t xml:space="preserve"> Алтайского края </w:t>
      </w: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орожные знаки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«Ограничение массы, приходящейся на ось транспортного средства»</w:t>
      </w:r>
      <w:r>
        <w:rPr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Запрещается движение транспортных средств, у которых фактическая масса, приходящаяся на какую-либо ось, превышает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тонн)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842"/>
        <w:jc w:val="both"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Ограничения не распространяются:</w:t>
      </w:r>
      <w:r>
        <w:rPr>
          <w:sz w:val="28"/>
          <w:szCs w:val="28"/>
        </w:rPr>
      </w:r>
      <w:r/>
    </w:p>
    <w:p>
      <w:pPr>
        <w:pStyle w:val="842"/>
        <w:ind w:firstLine="540"/>
        <w:jc w:val="both"/>
      </w:pPr>
      <w:r>
        <w:rPr>
          <w:sz w:val="28"/>
          <w:szCs w:val="28"/>
        </w:rPr>
        <w:t xml:space="preserve">на международные перевозки грузов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42"/>
        <w:ind w:firstLine="540"/>
        <w:jc w:val="both"/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пассажирские перевозки автобусами, в том числе международные;</w:t>
      </w:r>
      <w:r>
        <w:rPr>
          <w:sz w:val="28"/>
          <w:szCs w:val="28"/>
        </w:rPr>
      </w:r>
      <w:r/>
    </w:p>
    <w:p>
      <w:pPr>
        <w:pStyle w:val="842"/>
        <w:ind w:firstLine="540"/>
        <w:jc w:val="both"/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перевозки продуктов питания, животных, лекарственных препаратов, горюче-смазочных материалов, семенного фонда, удобрений, почты и почтовых грузов;</w:t>
      </w:r>
      <w:r>
        <w:rPr>
          <w:sz w:val="28"/>
          <w:szCs w:val="28"/>
        </w:rPr>
      </w:r>
      <w:r/>
    </w:p>
    <w:p>
      <w:pPr>
        <w:pStyle w:val="842"/>
        <w:ind w:firstLine="540"/>
        <w:jc w:val="both"/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перевозку грузов, необходимых для предотвращения и (или) ликвидации последствий стихийных бедствий или иных чрезвычайных происшествий;</w:t>
      </w:r>
      <w:r>
        <w:rPr>
          <w:sz w:val="28"/>
          <w:szCs w:val="28"/>
        </w:rPr>
      </w:r>
      <w:r/>
    </w:p>
    <w:p>
      <w:pPr>
        <w:pStyle w:val="842"/>
        <w:ind w:firstLine="540"/>
        <w:jc w:val="both"/>
      </w:pPr>
      <w:r>
        <w:rPr>
          <w:sz w:val="28"/>
          <w:szCs w:val="28"/>
        </w:rPr>
        <w:t xml:space="preserve">на транспортировку дорожно-эксплуатационной техники и дорожно-строительной техники и материалов, применяемых при проведении аварийно-восстановительных и ремонтных работ; </w:t>
      </w:r>
      <w:r>
        <w:rPr>
          <w:sz w:val="28"/>
          <w:szCs w:val="28"/>
        </w:rPr>
      </w:r>
      <w:r/>
    </w:p>
    <w:p>
      <w:pPr>
        <w:pStyle w:val="842"/>
        <w:ind w:firstLine="540"/>
        <w:jc w:val="both"/>
      </w:pPr>
      <w:r>
        <w:rPr>
          <w:sz w:val="28"/>
          <w:szCs w:val="28"/>
        </w:rPr>
        <w:t xml:space="preserve">на движение транспортных средств федеральных органов исполнительной власти, в которых федеральным законом предусмотрена военная служба.</w:t>
      </w:r>
      <w:r>
        <w:rPr>
          <w:sz w:val="28"/>
          <w:szCs w:val="28"/>
        </w:rPr>
      </w:r>
      <w:r/>
    </w:p>
    <w:p>
      <w:pPr>
        <w:pStyle w:val="842"/>
        <w:ind w:firstLine="540"/>
        <w:jc w:val="both"/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 предприятиям, бюджетным учреждениям и специализированным</w:t>
      </w:r>
      <w:r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города Новоалтайска</w:t>
      </w:r>
      <w:r>
        <w:rPr>
          <w:sz w:val="28"/>
          <w:szCs w:val="28"/>
        </w:rPr>
        <w:t xml:space="preserve">, организациям, осуществляющим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заказ,</w:t>
      </w:r>
      <w:r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задействованным в системе жизнеобеспечения города</w:t>
      </w:r>
      <w:r>
        <w:rPr>
          <w:sz w:val="28"/>
          <w:szCs w:val="28"/>
        </w:rPr>
        <w:t xml:space="preserve"> специальные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разрешения</w:t>
      </w:r>
      <w:r>
        <w:rPr>
          <w:sz w:val="28"/>
          <w:szCs w:val="28"/>
        </w:rPr>
        <w:t xml:space="preserve"> особого образца</w:t>
      </w:r>
      <w:r>
        <w:rPr>
          <w:sz w:val="28"/>
          <w:szCs w:val="28"/>
        </w:rPr>
        <w:t xml:space="preserve"> на проезд автотранспор</w:t>
      </w:r>
      <w:r>
        <w:rPr>
          <w:sz w:val="28"/>
          <w:szCs w:val="28"/>
        </w:rPr>
        <w:t xml:space="preserve">та выдавать без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взимания государственной пошлины за выдачу специального разрешения и платы в счет возмещения вреда, причиняемого автомобильным дорогам местного значения транспортным средствам, осуществляющим перевозки тяжелых грузов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42"/>
        <w:ind w:firstLine="540"/>
        <w:jc w:val="both"/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Опубликовать настоящее постановление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городской газете «Наш Новоалтайск» и разместить на официальном сайте города Новоалтайска в сети «Интернет».</w:t>
      </w:r>
      <w:r>
        <w:rPr>
          <w:sz w:val="28"/>
          <w:szCs w:val="28"/>
        </w:rPr>
      </w:r>
      <w:r/>
    </w:p>
    <w:p>
      <w:pPr>
        <w:pStyle w:val="842"/>
        <w:ind w:firstLine="540"/>
        <w:jc w:val="both"/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возложить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ервого </w:t>
      </w:r>
      <w:r>
        <w:rPr>
          <w:sz w:val="28"/>
          <w:szCs w:val="28"/>
        </w:rPr>
        <w:t xml:space="preserve">заместителя главы А</w:t>
      </w:r>
      <w:r>
        <w:rPr>
          <w:sz w:val="28"/>
          <w:szCs w:val="28"/>
        </w:rPr>
        <w:t xml:space="preserve">дминистрации города</w:t>
      </w:r>
      <w:r>
        <w:rPr>
          <w:sz w:val="28"/>
          <w:szCs w:val="28"/>
        </w:rPr>
        <w:t xml:space="preserve"> Лисовск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С.И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42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города</w:t>
        <w:tab/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В.Г. Бодунов</w:t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pStyle w:val="842"/>
        <w:ind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sectPr>
      <w:headerReference w:type="first" r:id="rId9"/>
      <w:footnotePr/>
      <w:endnotePr/>
      <w:type w:val="continuous"/>
      <w:pgSz w:w="11907" w:h="16840" w:orient="portrait"/>
      <w:pgMar w:top="567" w:right="567" w:bottom="1134" w:left="1701" w:header="567" w:footer="737" w:gutter="0"/>
      <w:pgNumType w:start="2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rPr>
        <w:b/>
        <w:sz w:val="28"/>
      </w:rPr>
    </w:pPr>
    <w:r>
      <w:rPr>
        <w:lang w:val="en-US"/>
      </w:rPr>
      <w:t xml:space="preserve">                                  </w:t>
    </w:r>
    <w:r>
      <w:rPr>
        <w:lang w:val="en-US"/>
      </w:rPr>
      <w:t xml:space="preserve">                                                 </w:t>
    </w: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 stroked="f">
              <v:path textboxrect="0,0,0,0"/>
              <v:imagedata r:id="rId1" o:title=""/>
            </v:shape>
          </w:pict>
        </mc:Fallback>
      </mc:AlternateContent>
    </w:r>
    <w:r>
      <w:rPr>
        <w:b/>
        <w:sz w:val="28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42"/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2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2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2"/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mirrorMargins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link w:val="66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65">
    <w:name w:val="Heading 1 Char"/>
    <w:link w:val="664"/>
    <w:uiPriority w:val="9"/>
    <w:rPr>
      <w:rFonts w:ascii="Arial" w:hAnsi="Arial" w:cs="Arial" w:eastAsia="Arial"/>
      <w:sz w:val="40"/>
      <w:szCs w:val="40"/>
    </w:rPr>
  </w:style>
  <w:style w:type="paragraph" w:styleId="666">
    <w:name w:val="Heading 2"/>
    <w:link w:val="66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7">
    <w:name w:val="Heading 2 Char"/>
    <w:link w:val="666"/>
    <w:uiPriority w:val="9"/>
    <w:rPr>
      <w:rFonts w:ascii="Arial" w:hAnsi="Arial" w:cs="Arial" w:eastAsia="Arial"/>
      <w:sz w:val="34"/>
    </w:rPr>
  </w:style>
  <w:style w:type="paragraph" w:styleId="668">
    <w:name w:val="Heading 3"/>
    <w:link w:val="66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9">
    <w:name w:val="Heading 3 Char"/>
    <w:link w:val="668"/>
    <w:uiPriority w:val="9"/>
    <w:rPr>
      <w:rFonts w:ascii="Arial" w:hAnsi="Arial" w:cs="Arial" w:eastAsia="Arial"/>
      <w:sz w:val="30"/>
      <w:szCs w:val="30"/>
    </w:rPr>
  </w:style>
  <w:style w:type="paragraph" w:styleId="670">
    <w:name w:val="Heading 4"/>
    <w:link w:val="67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1">
    <w:name w:val="Heading 4 Char"/>
    <w:link w:val="670"/>
    <w:uiPriority w:val="9"/>
    <w:rPr>
      <w:rFonts w:ascii="Arial" w:hAnsi="Arial" w:cs="Arial" w:eastAsia="Arial"/>
      <w:b/>
      <w:bCs/>
      <w:sz w:val="26"/>
      <w:szCs w:val="26"/>
    </w:rPr>
  </w:style>
  <w:style w:type="paragraph" w:styleId="672">
    <w:name w:val="Heading 5"/>
    <w:link w:val="67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3">
    <w:name w:val="Heading 5 Char"/>
    <w:link w:val="672"/>
    <w:uiPriority w:val="9"/>
    <w:rPr>
      <w:rFonts w:ascii="Arial" w:hAnsi="Arial" w:cs="Arial" w:eastAsia="Arial"/>
      <w:b/>
      <w:bCs/>
      <w:sz w:val="24"/>
      <w:szCs w:val="24"/>
    </w:rPr>
  </w:style>
  <w:style w:type="paragraph" w:styleId="674">
    <w:name w:val="Heading 6"/>
    <w:link w:val="67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5">
    <w:name w:val="Heading 6 Char"/>
    <w:link w:val="674"/>
    <w:uiPriority w:val="9"/>
    <w:rPr>
      <w:rFonts w:ascii="Arial" w:hAnsi="Arial" w:cs="Arial" w:eastAsia="Arial"/>
      <w:b/>
      <w:bCs/>
      <w:sz w:val="22"/>
      <w:szCs w:val="22"/>
    </w:rPr>
  </w:style>
  <w:style w:type="paragraph" w:styleId="676">
    <w:name w:val="Heading 7"/>
    <w:link w:val="67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7">
    <w:name w:val="Heading 7 Char"/>
    <w:link w:val="6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8">
    <w:name w:val="Heading 8"/>
    <w:link w:val="67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9">
    <w:name w:val="Heading 8 Char"/>
    <w:link w:val="678"/>
    <w:uiPriority w:val="9"/>
    <w:rPr>
      <w:rFonts w:ascii="Arial" w:hAnsi="Arial" w:cs="Arial" w:eastAsia="Arial"/>
      <w:i/>
      <w:iCs/>
      <w:sz w:val="22"/>
      <w:szCs w:val="22"/>
    </w:rPr>
  </w:style>
  <w:style w:type="paragraph" w:styleId="680">
    <w:name w:val="Heading 9"/>
    <w:link w:val="68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1">
    <w:name w:val="Heading 9 Char"/>
    <w:link w:val="680"/>
    <w:uiPriority w:val="9"/>
    <w:rPr>
      <w:rFonts w:ascii="Arial" w:hAnsi="Arial" w:cs="Arial" w:eastAsia="Arial"/>
      <w:i/>
      <w:iCs/>
      <w:sz w:val="21"/>
      <w:szCs w:val="21"/>
    </w:rPr>
  </w:style>
  <w:style w:type="paragraph" w:styleId="682">
    <w:name w:val="List Paragraph"/>
    <w:qFormat/>
    <w:uiPriority w:val="34"/>
    <w:pPr>
      <w:contextualSpacing w:val="true"/>
      <w:ind w:left="720"/>
    </w:pPr>
  </w:style>
  <w:style w:type="paragraph" w:styleId="683">
    <w:name w:val="No Spacing"/>
    <w:qFormat/>
    <w:uiPriority w:val="1"/>
    <w:pPr>
      <w:spacing w:lineRule="auto" w:line="240" w:after="0" w:before="0"/>
    </w:pPr>
  </w:style>
  <w:style w:type="paragraph" w:styleId="684">
    <w:name w:val="Title"/>
    <w:link w:val="68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link w:val="687"/>
    <w:qFormat/>
    <w:uiPriority w:val="11"/>
    <w:rPr>
      <w:sz w:val="24"/>
      <w:szCs w:val="24"/>
    </w:rPr>
    <w:pPr>
      <w:spacing w:after="200" w:before="200"/>
    </w:p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link w:val="689"/>
    <w:qFormat/>
    <w:uiPriority w:val="29"/>
    <w:rPr>
      <w:i/>
    </w:rPr>
    <w:pPr>
      <w:ind w:left="720" w:right="720"/>
    </w:p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link w:val="69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link w:val="69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link w:val="69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3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3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3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3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3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4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0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0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0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0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0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0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link w:val="826"/>
    <w:uiPriority w:val="99"/>
    <w:semiHidden/>
    <w:unhideWhenUsed/>
    <w:rPr>
      <w:sz w:val="18"/>
    </w:rPr>
    <w:pPr>
      <w:spacing w:lineRule="auto" w:line="240" w:after="40"/>
    </w:p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link w:val="829"/>
    <w:uiPriority w:val="99"/>
    <w:semiHidden/>
    <w:unhideWhenUsed/>
    <w:rPr>
      <w:sz w:val="20"/>
    </w:rPr>
    <w:pPr>
      <w:spacing w:lineRule="auto" w:line="240" w:after="0"/>
    </w:p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uiPriority w:val="39"/>
    <w:unhideWhenUsed/>
    <w:pPr>
      <w:ind w:left="0" w:right="0" w:firstLine="0"/>
      <w:spacing w:after="57"/>
    </w:pPr>
  </w:style>
  <w:style w:type="paragraph" w:styleId="832">
    <w:name w:val="toc 2"/>
    <w:uiPriority w:val="39"/>
    <w:unhideWhenUsed/>
    <w:pPr>
      <w:ind w:left="283" w:right="0" w:firstLine="0"/>
      <w:spacing w:after="57"/>
    </w:pPr>
  </w:style>
  <w:style w:type="paragraph" w:styleId="833">
    <w:name w:val="toc 3"/>
    <w:uiPriority w:val="39"/>
    <w:unhideWhenUsed/>
    <w:pPr>
      <w:ind w:left="567" w:right="0" w:firstLine="0"/>
      <w:spacing w:after="57"/>
    </w:pPr>
  </w:style>
  <w:style w:type="paragraph" w:styleId="834">
    <w:name w:val="toc 4"/>
    <w:uiPriority w:val="39"/>
    <w:unhideWhenUsed/>
    <w:pPr>
      <w:ind w:left="850" w:right="0" w:firstLine="0"/>
      <w:spacing w:after="57"/>
    </w:pPr>
  </w:style>
  <w:style w:type="paragraph" w:styleId="835">
    <w:name w:val="toc 5"/>
    <w:uiPriority w:val="39"/>
    <w:unhideWhenUsed/>
    <w:pPr>
      <w:ind w:left="1134" w:right="0" w:firstLine="0"/>
      <w:spacing w:after="57"/>
    </w:pPr>
  </w:style>
  <w:style w:type="paragraph" w:styleId="836">
    <w:name w:val="toc 6"/>
    <w:uiPriority w:val="39"/>
    <w:unhideWhenUsed/>
    <w:pPr>
      <w:ind w:left="1417" w:right="0" w:firstLine="0"/>
      <w:spacing w:after="57"/>
    </w:pPr>
  </w:style>
  <w:style w:type="paragraph" w:styleId="837">
    <w:name w:val="toc 7"/>
    <w:uiPriority w:val="39"/>
    <w:unhideWhenUsed/>
    <w:pPr>
      <w:ind w:left="1701" w:right="0" w:firstLine="0"/>
      <w:spacing w:after="57"/>
    </w:pPr>
  </w:style>
  <w:style w:type="paragraph" w:styleId="838">
    <w:name w:val="toc 8"/>
    <w:uiPriority w:val="39"/>
    <w:unhideWhenUsed/>
    <w:pPr>
      <w:ind w:left="1984" w:right="0" w:firstLine="0"/>
      <w:spacing w:after="57"/>
    </w:pPr>
  </w:style>
  <w:style w:type="paragraph" w:styleId="839">
    <w:name w:val="toc 9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uiPriority w:val="99"/>
    <w:unhideWhenUsed/>
    <w:pPr>
      <w:spacing w:after="0" w:afterAutospacing="0"/>
    </w:pPr>
  </w:style>
  <w:style w:type="paragraph" w:styleId="842">
    <w:name w:val="Обычный"/>
    <w:next w:val="842"/>
    <w:link w:val="842"/>
    <w:rPr>
      <w:lang w:val="ru-RU" w:bidi="ar-SA" w:eastAsia="ru-RU"/>
    </w:rPr>
  </w:style>
  <w:style w:type="paragraph" w:styleId="843">
    <w:name w:val="Заголовок 1"/>
    <w:basedOn w:val="842"/>
    <w:next w:val="842"/>
    <w:link w:val="842"/>
    <w:rPr>
      <w:rFonts w:ascii="Arial" w:hAnsi="Arial"/>
      <w:b/>
      <w:spacing w:val="28"/>
      <w:sz w:val="24"/>
    </w:rPr>
    <w:pPr>
      <w:ind w:left="703"/>
      <w:keepNext/>
      <w:outlineLvl w:val="0"/>
    </w:pPr>
  </w:style>
  <w:style w:type="paragraph" w:styleId="844">
    <w:name w:val="Заголовок 2"/>
    <w:basedOn w:val="842"/>
    <w:next w:val="842"/>
    <w:link w:val="842"/>
    <w:rPr>
      <w:rFonts w:ascii="Times New Roman" w:hAnsi="Times New Roman"/>
      <w:sz w:val="28"/>
    </w:rPr>
    <w:pPr>
      <w:jc w:val="center"/>
      <w:keepNext/>
      <w:outlineLvl w:val="1"/>
    </w:pPr>
  </w:style>
  <w:style w:type="paragraph" w:styleId="845">
    <w:name w:val="Заголовок 3"/>
    <w:basedOn w:val="842"/>
    <w:next w:val="842"/>
    <w:link w:val="842"/>
    <w:rPr>
      <w:rFonts w:ascii="Times New Roman" w:hAnsi="Times New Roman"/>
      <w:b/>
      <w:sz w:val="28"/>
    </w:rPr>
    <w:pPr>
      <w:keepNext/>
      <w:spacing w:lineRule="exact" w:line="240"/>
      <w:tabs>
        <w:tab w:val="left" w:pos="4927" w:leader="none"/>
        <w:tab w:val="left" w:pos="9854" w:leader="none"/>
      </w:tabs>
      <w:outlineLvl w:val="2"/>
    </w:pPr>
  </w:style>
  <w:style w:type="paragraph" w:styleId="846">
    <w:name w:val="Заголовок 4"/>
    <w:basedOn w:val="842"/>
    <w:next w:val="842"/>
    <w:link w:val="842"/>
    <w:rPr>
      <w:sz w:val="28"/>
    </w:rPr>
    <w:pPr>
      <w:keepNext/>
      <w:spacing w:lineRule="exact" w:line="240"/>
      <w:outlineLvl w:val="3"/>
    </w:pPr>
  </w:style>
  <w:style w:type="paragraph" w:styleId="847">
    <w:name w:val="Заголовок 5"/>
    <w:basedOn w:val="842"/>
    <w:next w:val="842"/>
    <w:link w:val="842"/>
    <w:rPr>
      <w:sz w:val="24"/>
    </w:rPr>
    <w:pPr>
      <w:keepNext/>
      <w:spacing w:lineRule="exact" w:line="240"/>
      <w:outlineLvl w:val="4"/>
    </w:pPr>
  </w:style>
  <w:style w:type="paragraph" w:styleId="848">
    <w:name w:val="Заголовок 6"/>
    <w:basedOn w:val="842"/>
    <w:next w:val="842"/>
    <w:link w:val="842"/>
    <w:rPr>
      <w:sz w:val="28"/>
    </w:rPr>
    <w:pPr>
      <w:jc w:val="both"/>
      <w:keepNext/>
      <w:spacing w:lineRule="exact" w:line="240" w:before="240"/>
      <w:outlineLvl w:val="5"/>
    </w:pPr>
  </w:style>
  <w:style w:type="paragraph" w:styleId="849">
    <w:name w:val="Заголовок 7"/>
    <w:basedOn w:val="842"/>
    <w:next w:val="842"/>
    <w:link w:val="842"/>
    <w:rPr>
      <w:rFonts w:ascii="Arial" w:hAnsi="Arial"/>
      <w:b/>
      <w:sz w:val="24"/>
    </w:rPr>
    <w:pPr>
      <w:jc w:val="center"/>
      <w:keepNext/>
      <w:spacing w:after="120"/>
      <w:outlineLvl w:val="6"/>
    </w:pPr>
  </w:style>
  <w:style w:type="paragraph" w:styleId="850">
    <w:name w:val="Заголовок 8"/>
    <w:basedOn w:val="842"/>
    <w:next w:val="842"/>
    <w:link w:val="842"/>
    <w:rPr>
      <w:smallCaps/>
      <w:sz w:val="28"/>
    </w:rPr>
    <w:pPr>
      <w:ind w:firstLine="142"/>
      <w:jc w:val="center"/>
      <w:keepNext/>
      <w:spacing w:lineRule="exact" w:line="240" w:before="240"/>
      <w:outlineLvl w:val="7"/>
    </w:pPr>
  </w:style>
  <w:style w:type="paragraph" w:styleId="851">
    <w:name w:val="Заголовок 9"/>
    <w:basedOn w:val="842"/>
    <w:next w:val="842"/>
    <w:link w:val="842"/>
    <w:rPr>
      <w:sz w:val="28"/>
      <w:lang w:eastAsia="ru-RU"/>
    </w:rPr>
    <w:pPr>
      <w:jc w:val="right"/>
      <w:keepNext/>
      <w:outlineLvl w:val="8"/>
    </w:pPr>
  </w:style>
  <w:style w:type="character" w:styleId="852">
    <w:name w:val="Основной шрифт абзаца"/>
    <w:next w:val="852"/>
    <w:link w:val="842"/>
    <w:semiHidden/>
  </w:style>
  <w:style w:type="table" w:styleId="853">
    <w:name w:val="Обычная таблица"/>
    <w:next w:val="853"/>
    <w:link w:val="842"/>
    <w:semiHidden/>
    <w:tblPr/>
  </w:style>
  <w:style w:type="numbering" w:styleId="854">
    <w:name w:val="Нет списка"/>
    <w:next w:val="854"/>
    <w:link w:val="842"/>
    <w:semiHidden/>
  </w:style>
  <w:style w:type="paragraph" w:styleId="855">
    <w:name w:val="Верхний колонтитул"/>
    <w:basedOn w:val="842"/>
    <w:next w:val="855"/>
    <w:link w:val="842"/>
    <w:pPr>
      <w:tabs>
        <w:tab w:val="center" w:pos="4153" w:leader="none"/>
        <w:tab w:val="right" w:pos="8306" w:leader="none"/>
      </w:tabs>
    </w:pPr>
  </w:style>
  <w:style w:type="paragraph" w:styleId="856">
    <w:name w:val="Нижний колонтитул"/>
    <w:basedOn w:val="842"/>
    <w:next w:val="856"/>
    <w:link w:val="842"/>
    <w:pPr>
      <w:tabs>
        <w:tab w:val="center" w:pos="4153" w:leader="none"/>
        <w:tab w:val="right" w:pos="8306" w:leader="none"/>
      </w:tabs>
    </w:pPr>
  </w:style>
  <w:style w:type="character" w:styleId="857">
    <w:name w:val="Номер страницы"/>
    <w:basedOn w:val="852"/>
    <w:next w:val="857"/>
    <w:link w:val="842"/>
  </w:style>
  <w:style w:type="paragraph" w:styleId="858">
    <w:name w:val="Основной текст с отступом"/>
    <w:basedOn w:val="842"/>
    <w:next w:val="858"/>
    <w:link w:val="842"/>
    <w:rPr>
      <w:sz w:val="28"/>
    </w:rPr>
    <w:pPr>
      <w:ind w:firstLine="720"/>
      <w:jc w:val="both"/>
      <w:spacing w:lineRule="auto" w:line="360"/>
    </w:pPr>
  </w:style>
  <w:style w:type="paragraph" w:styleId="859">
    <w:name w:val="Основной текст"/>
    <w:basedOn w:val="842"/>
    <w:next w:val="859"/>
    <w:link w:val="842"/>
    <w:rPr>
      <w:sz w:val="28"/>
    </w:rPr>
    <w:pPr>
      <w:jc w:val="both"/>
      <w:spacing w:lineRule="exact" w:line="240"/>
    </w:pPr>
  </w:style>
  <w:style w:type="paragraph" w:styleId="860">
    <w:name w:val="Основной текст 2"/>
    <w:basedOn w:val="842"/>
    <w:next w:val="860"/>
    <w:link w:val="842"/>
    <w:rPr>
      <w:sz w:val="28"/>
      <w:lang w:val="en-US"/>
    </w:rPr>
    <w:pPr>
      <w:spacing w:lineRule="exact" w:line="240"/>
    </w:pPr>
  </w:style>
  <w:style w:type="paragraph" w:styleId="861">
    <w:name w:val="Название объекта"/>
    <w:basedOn w:val="842"/>
    <w:next w:val="842"/>
    <w:link w:val="842"/>
    <w:rPr>
      <w:smallCaps/>
      <w:spacing w:val="40"/>
      <w:sz w:val="28"/>
    </w:rPr>
    <w:pPr>
      <w:jc w:val="center"/>
      <w:spacing w:before="240"/>
    </w:pPr>
  </w:style>
  <w:style w:type="paragraph" w:styleId="862">
    <w:name w:val="Схема документа"/>
    <w:basedOn w:val="842"/>
    <w:next w:val="862"/>
    <w:link w:val="842"/>
    <w:semiHidden/>
    <w:rPr>
      <w:rFonts w:ascii="Tahoma" w:hAnsi="Tahoma"/>
    </w:rPr>
    <w:pPr>
      <w:shd w:val="clear" w:fill="000080" w:color="000080"/>
    </w:pPr>
  </w:style>
  <w:style w:type="paragraph" w:styleId="863">
    <w:name w:val="Текст выноски"/>
    <w:basedOn w:val="842"/>
    <w:next w:val="863"/>
    <w:link w:val="842"/>
    <w:semiHidden/>
    <w:rPr>
      <w:rFonts w:ascii="Tahoma" w:hAnsi="Tahoma"/>
      <w:sz w:val="16"/>
      <w:szCs w:val="16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paragraph" w:styleId="866" w:default="1">
    <w:name w:val="Normal"/>
    <w:qFormat/>
  </w:style>
  <w:style w:type="table" w:styleId="867" w:default="1">
    <w:name w:val="Normal Table"/>
    <w:uiPriority w:val="99"/>
    <w:semiHidden/>
    <w:unhideWhenUsed/>
    <w:tblPr/>
  </w:style>
  <w:style w:type="paragraph" w:styleId="868">
    <w:name w:val="ConsPlusTitle"/>
    <w:link w:val="846"/>
    <w:rPr>
      <w:rFonts w:ascii="Times New Roman" w:hAnsi="Times New Roman" w:cs="Times New Roman" w:eastAsia="Times New Roman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69">
    <w:name w:val="ConsPlusNormal"/>
    <w:link w:val="846"/>
    <w:rPr>
      <w:rFonts w:ascii="Arial" w:hAnsi="Arial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72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2024-03-26T08:17:25Z</dcterms:modified>
</cp:coreProperties>
</file>