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Header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38" cy="609533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01pt;height:47.99pt;mso-wrap-distance-left:0.00pt;mso-wrap-distance-top:0.00pt;mso-wrap-distance-right:0.00pt;mso-wrap-distance-bottom:0.00pt;" stroked="f">
                <v:path textboxrect="0,0,0,0"/>
                <v:imagedata r:id="rId6" o:title=""/>
              </v:shape>
            </w:pict>
          </mc:Fallback>
        </mc:AlternateContent>
      </w:r>
      <w:r>
        <w:rPr>
          <w:b/>
        </w:rPr>
      </w:r>
    </w:p>
    <w:tbl>
      <w:tblPr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9606"/>
      </w:tblGrid>
      <w:tr>
        <w:trPr>
          <w:trHeight w:val="10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6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Heading7"/>
              <w:spacing w:after="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АДМИНИСТРАЦИЯ ГОРОДА НОВОАЛТАЙСКА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</w:r>
          </w:p>
          <w:p>
            <w:pPr>
              <w:pStyle w:val="Heading2"/>
              <w:spacing w:line="480" w:lineRule="auto"/>
              <w:ind w:left="0" w:firstLine="0"/>
              <w:jc w:val="center"/>
              <w:rPr>
                <w:rFonts w:ascii="Arial" w:hAnsi="Arial"/>
                <w:b w:val="0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 xml:space="preserve">РАСПОРЯЖ</w:t>
            </w:r>
            <w:r>
              <w:rPr>
                <w:rFonts w:ascii="Arial" w:hAnsi="Arial"/>
                <w:spacing w:val="84"/>
                <w:sz w:val="32"/>
                <w:szCs w:val="32"/>
              </w:rPr>
              <w:t xml:space="preserve">ЕНИЕ</w:t>
            </w:r>
            <w:r>
              <w:rPr>
                <w:rFonts w:ascii="Arial" w:hAnsi="Arial"/>
                <w:b w:val="0"/>
                <w:spacing w:val="84"/>
                <w:sz w:val="32"/>
                <w:szCs w:val="32"/>
              </w:rPr>
            </w:r>
          </w:p>
        </w:tc>
      </w:tr>
      <w:tr>
        <w:trPr>
          <w:trHeight w:val="70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6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17.07.</w:t>
            </w:r>
            <w:r>
              <w:rPr>
                <w:rFonts w:ascii="Arial" w:hAnsi="Arial"/>
                <w:sz w:val="28"/>
                <w:szCs w:val="28"/>
              </w:rPr>
              <w:t xml:space="preserve">20</w:t>
            </w:r>
            <w:r>
              <w:rPr>
                <w:rFonts w:ascii="Arial" w:hAnsi="Arial"/>
                <w:sz w:val="28"/>
                <w:szCs w:val="28"/>
              </w:rPr>
              <w:t xml:space="preserve">2</w:t>
            </w:r>
            <w:r>
              <w:rPr>
                <w:rFonts w:ascii="Arial" w:hAnsi="Arial"/>
                <w:sz w:val="28"/>
                <w:szCs w:val="28"/>
              </w:rPr>
              <w:t xml:space="preserve">5</w:t>
            </w: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                №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190-р</w:t>
            </w: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г. Новоалтайск</w:t>
            </w:r>
            <w:r>
              <w:rPr>
                <w:rFonts w:ascii="Arial" w:hAnsi="Arial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108585</wp:posOffset>
                </wp:positionV>
                <wp:extent cx="3230880" cy="260096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3230880" cy="260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предоставлении   помещений зарегистрированному кандидату, его доверенным лицам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представителям политической партии, выдвинувшей зарегистрированного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кандидата в период подготовки и проведения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дополнительных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выбор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ов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депутата Новоалтайского городского Собрания депутатов Алтайского края восьмого созыва по одномандатному избирательно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му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округу № 16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в 2025 году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</w:pPr>
                          </w:p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3.15pt;mso-position-horizontal:absolute;mso-position-vertical-relative:text;margin-top:8.55pt;mso-position-vertical:absolute;width:254.40pt;height:204.8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Normal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предоставлении   помещений зарегистрированному кандидату, его доверенным лицам</w:t>
                      </w:r>
                      <w:r>
                        <w:rPr>
                          <w:sz w:val="28"/>
                          <w:szCs w:val="28"/>
                        </w:rPr>
                        <w:t xml:space="preserve">, представителям политической партии, выдвинувшей зарегистрированного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кандидата в период подготовки и проведения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дополнительных </w:t>
                      </w:r>
                      <w:r>
                        <w:rPr>
                          <w:sz w:val="28"/>
                          <w:szCs w:val="28"/>
                        </w:rPr>
                        <w:t xml:space="preserve">выбор</w:t>
                      </w:r>
                      <w:r>
                        <w:rPr>
                          <w:sz w:val="28"/>
                          <w:szCs w:val="28"/>
                        </w:rPr>
                        <w:t xml:space="preserve">ов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депутата Новоалтайского городского Собрания депутатов Алтайского края восьмого созыва по одномандатному избирательно</w:t>
                      </w:r>
                      <w:r>
                        <w:rPr>
                          <w:sz w:val="28"/>
                          <w:szCs w:val="28"/>
                        </w:rPr>
                        <w:t xml:space="preserve">му</w:t>
                      </w:r>
                      <w:r>
                        <w:rPr>
                          <w:sz w:val="28"/>
                          <w:szCs w:val="28"/>
                        </w:rPr>
                        <w:t xml:space="preserve"> округу № 16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в 2025 году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Normal"/>
                      </w:pPr>
                    </w:p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33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rFonts w:ascii="Helvetica" w:hAnsi="Helvetica" w:cs="Helvetica"/>
          <w:color w:val="0a0a0a"/>
          <w:sz w:val="21"/>
          <w:szCs w:val="21"/>
          <w:shd w:val="clear" w:color="auto" w:fill="ffffff"/>
        </w:rPr>
        <w:t xml:space="preserve"> </w:t>
      </w:r>
      <w:r>
        <w:rPr>
          <w:color w:val="0a0a0a"/>
          <w:sz w:val="28"/>
          <w:szCs w:val="28"/>
          <w:shd w:val="clear" w:color="auto" w:fill="ffffff"/>
        </w:rPr>
        <w:t xml:space="preserve">с пунктом 3 статьи 53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3 статьи 54 Федерального закона от 10 января 2003 года № 19-ФЗ «О выборах Президента Российской Федерации</w:t>
      </w:r>
      <w:r>
        <w:rPr>
          <w:sz w:val="28"/>
          <w:szCs w:val="28"/>
        </w:rPr>
        <w:t xml:space="preserve">, решением </w:t>
      </w:r>
      <w:r>
        <w:rPr>
          <w:sz w:val="28"/>
          <w:szCs w:val="28"/>
        </w:rPr>
        <w:t xml:space="preserve">Новоалтайской городской территориальной избирательной комиссии от 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92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422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установлении времени предоставления помещений для встреч с избирателями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 проведения избирательной кампании 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дополнительным выборам депутата Новоалтайского городского Собрания депутатов Алтайского края восьмого созыва по одномандатному избирательному округу № 16</w:t>
      </w:r>
      <w:r>
        <w:rPr>
          <w:color w:val="0a0a0a"/>
          <w:sz w:val="28"/>
          <w:szCs w:val="28"/>
          <w:shd w:val="clear" w:color="auto" w:fill="ffffff"/>
        </w:rPr>
        <w:t xml:space="preserve">»</w:t>
      </w:r>
      <w:r>
        <w:rPr>
          <w:sz w:val="28"/>
          <w:szCs w:val="28"/>
        </w:rPr>
        <w:t xml:space="preserve"> </w:t>
      </w:r>
      <w:r>
        <w:rPr>
          <w:color w:val="0a0a0a"/>
          <w:sz w:val="28"/>
          <w:szCs w:val="28"/>
          <w:shd w:val="clear" w:color="auto" w:fill="ffffff"/>
        </w:rPr>
        <w:t xml:space="preserve">и в целях обеспечения равных условий проведения агитационных публичных мероприятий в период избирательной кампании по </w:t>
      </w:r>
      <w:r>
        <w:rPr>
          <w:sz w:val="28"/>
          <w:szCs w:val="28"/>
        </w:rPr>
        <w:t xml:space="preserve">дополнительным выборам депутата Новоалтайского городского Собрания депутатов Алтайского края восьмого созыва по одномандатному избирательному округу № 16</w:t>
      </w:r>
      <w:r>
        <w:rPr>
          <w:color w:val="0a0a0a"/>
          <w:sz w:val="28"/>
          <w:szCs w:val="28"/>
          <w:shd w:val="clear" w:color="auto" w:fill="ffffff"/>
        </w:rPr>
        <w:t xml:space="preserve"> в фо</w:t>
      </w:r>
      <w:r>
        <w:rPr>
          <w:sz w:val="28"/>
          <w:szCs w:val="28"/>
        </w:rPr>
        <w:t xml:space="preserve">рме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собраний</w:t>
      </w:r>
      <w:r>
        <w:rPr>
          <w:sz w:val="28"/>
          <w:szCs w:val="28"/>
        </w:rPr>
        <w:t xml:space="preserve">: </w:t>
      </w:r>
    </w:p>
    <w:p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Определить </w:t>
      </w:r>
      <w:r>
        <w:rPr>
          <w:sz w:val="28"/>
          <w:szCs w:val="28"/>
        </w:rPr>
        <w:t xml:space="preserve">помещени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пригодн</w:t>
      </w:r>
      <w:r>
        <w:rPr>
          <w:sz w:val="28"/>
          <w:szCs w:val="28"/>
        </w:rPr>
        <w:t xml:space="preserve">ое</w:t>
      </w:r>
      <w:r>
        <w:rPr>
          <w:sz w:val="28"/>
          <w:szCs w:val="28"/>
        </w:rPr>
        <w:t xml:space="preserve"> для проведения агитационных публичных мероприятий </w:t>
      </w:r>
      <w:r>
        <w:rPr>
          <w:sz w:val="28"/>
          <w:szCs w:val="28"/>
        </w:rPr>
        <w:t xml:space="preserve">в форме собраний </w:t>
      </w:r>
      <w:r>
        <w:rPr>
          <w:sz w:val="28"/>
          <w:szCs w:val="28"/>
        </w:rPr>
        <w:t xml:space="preserve">на безвозмездной основе, </w:t>
      </w:r>
      <w:r>
        <w:rPr>
          <w:sz w:val="28"/>
          <w:szCs w:val="28"/>
        </w:rPr>
        <w:t xml:space="preserve">находящ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еся</w:t>
      </w:r>
      <w:r>
        <w:rPr>
          <w:sz w:val="28"/>
          <w:szCs w:val="28"/>
        </w:rPr>
        <w:t xml:space="preserve"> в муниципальной собственности</w:t>
      </w:r>
      <w:r>
        <w:rPr>
          <w:sz w:val="28"/>
          <w:szCs w:val="28"/>
        </w:rPr>
        <w:t xml:space="preserve"> и график приема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МБУК г. Новоалтайска «КДЦ «Космос»  (ул. Космонавтов, д. 16)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понедельник, четверг с 12:00 до 15:00 час., среда с 17:00 до 20:00 час., суббота с 10:00 до 12:00 час.</w:t>
      </w:r>
    </w:p>
    <w:p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МБУК г. Новоалтайска </w:t>
      </w:r>
      <w:r>
        <w:rPr>
          <w:sz w:val="28"/>
          <w:szCs w:val="28"/>
        </w:rPr>
        <w:t xml:space="preserve">«КДЦ «Космос»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Муренец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.В.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скорректировать план рабо</w:t>
      </w:r>
      <w:r>
        <w:rPr>
          <w:sz w:val="28"/>
          <w:szCs w:val="28"/>
        </w:rPr>
        <w:t xml:space="preserve">ты.</w:t>
      </w:r>
      <w:r>
        <w:rPr>
          <w:sz w:val="28"/>
          <w:szCs w:val="28"/>
        </w:rPr>
      </w:r>
    </w:p>
    <w:p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Опубликовать настоящее р</w:t>
      </w:r>
      <w:r>
        <w:rPr>
          <w:sz w:val="28"/>
          <w:szCs w:val="28"/>
        </w:rPr>
        <w:t xml:space="preserve">аспоряжение</w:t>
      </w:r>
      <w:r>
        <w:rPr>
          <w:sz w:val="28"/>
          <w:szCs w:val="28"/>
        </w:rPr>
        <w:t xml:space="preserve"> в городской газете «Наш Новоалтайск» и разместить на официальном сайте города Новоалтайска.   </w:t>
      </w:r>
    </w:p>
    <w:p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 xml:space="preserve">ис</w:t>
      </w:r>
      <w:r>
        <w:rPr>
          <w:sz w:val="28"/>
          <w:szCs w:val="28"/>
        </w:rPr>
        <w:t xml:space="preserve">полнением настоящего распоряжения возложить на</w:t>
      </w:r>
      <w:r>
        <w:rPr>
          <w:sz w:val="28"/>
          <w:szCs w:val="28"/>
        </w:rPr>
        <w:t xml:space="preserve"> заместителя главы Администрации города </w:t>
      </w:r>
      <w:r>
        <w:rPr>
          <w:sz w:val="28"/>
          <w:szCs w:val="28"/>
        </w:rPr>
        <w:t xml:space="preserve">Щепину Н.В.</w:t>
      </w:r>
      <w:r>
        <w:rPr>
          <w:sz w:val="28"/>
          <w:szCs w:val="28"/>
        </w:rPr>
      </w:r>
    </w:p>
    <w:p>
      <w:pPr>
        <w:pStyle w:val="BodyText2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</w:t>
      </w:r>
      <w:r>
        <w:rPr>
          <w:sz w:val="28"/>
          <w:szCs w:val="28"/>
        </w:rPr>
        <w:t xml:space="preserve">а города</w:t>
        <w:tab/>
        <w:tab/>
        <w:tab/>
        <w:tab/>
        <w:tab/>
        <w:tab/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Бодунов</w: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outlineLvl w:val="0"/>
    </w:pPr>
    <w:rPr>
      <w:sz w:val="28"/>
    </w:rPr>
  </w:style>
  <w:style w:type="paragraph" w:styleId="Heading2">
    <w:name w:val="Заголовок 2"/>
    <w:basedOn w:val="Normal"/>
    <w:next w:val="Normal"/>
    <w:link w:val="Normal"/>
    <w:qFormat/>
    <w:pPr>
      <w:keepNext/>
      <w:ind w:left="2160" w:firstLine="250"/>
      <w:outlineLvl w:val="1"/>
    </w:pPr>
    <w:rPr>
      <w:b/>
      <w:sz w:val="28"/>
    </w:rPr>
  </w:style>
  <w:style w:type="paragraph" w:styleId="Heading3">
    <w:name w:val="Заголовок 3"/>
    <w:basedOn w:val="Normal"/>
    <w:next w:val="Normal"/>
    <w:link w:val="Normal"/>
    <w:qFormat/>
    <w:pPr>
      <w:keepNext/>
      <w:jc w:val="center"/>
      <w:outlineLvl w:val="2"/>
    </w:pPr>
    <w:rPr>
      <w:b/>
      <w:sz w:val="32"/>
    </w:rPr>
  </w:style>
  <w:style w:type="paragraph" w:styleId="Heading7">
    <w:name w:val="Заголовок 7"/>
    <w:basedOn w:val="Normal"/>
    <w:next w:val="Normal"/>
    <w:link w:val="UserStyle_0"/>
    <w:semiHidden/>
    <w:unhideWhenUsed/>
    <w:qFormat/>
    <w:pPr>
      <w:spacing w:before="240" w:after="60"/>
      <w:outlineLvl w:val="6"/>
    </w:pPr>
    <w:rPr>
      <w:rFonts w:ascii="Calibri" w:hAnsi="Calibri" w:eastAsia="Times New Roman" w:cs="Times New Roman"/>
      <w:sz w:val="24"/>
      <w:szCs w:val="24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BodyText2">
    <w:name w:val="Основной текст 2"/>
    <w:basedOn w:val="Normal"/>
    <w:next w:val="BodyText2"/>
    <w:link w:val="Normal"/>
    <w:pPr>
      <w:spacing w:after="120" w:line="480" w:lineRule="auto"/>
    </w:pPr>
  </w:style>
  <w:style w:type="character" w:styleId="UserStyle_0">
    <w:name w:val="Заголовок 7 Знак"/>
    <w:basedOn w:val="NormalCharacter"/>
    <w:next w:val="UserStyle_0"/>
    <w:link w:val="Heading7"/>
    <w:semiHidden/>
    <w:rPr>
      <w:rFonts w:ascii="Calibri" w:hAnsi="Calibri" w:eastAsia="Times New Roman" w:cs="Times New Roman"/>
      <w:sz w:val="24"/>
      <w:szCs w:val="24"/>
    </w:rPr>
  </w:style>
  <w:style w:type="paragraph" w:styleId="Header">
    <w:name w:val="Верхний колонтитул"/>
    <w:basedOn w:val="Normal"/>
    <w:next w:val="Header"/>
    <w:link w:val="UserStyle_1"/>
    <w:pPr>
      <w:tabs>
        <w:tab w:val="center" w:pos="4153" w:leader="none"/>
        <w:tab w:val="right" w:pos="8306" w:leader="none"/>
      </w:tabs>
    </w:pPr>
  </w:style>
  <w:style w:type="character" w:styleId="UserStyle_1">
    <w:name w:val="Верхний колонтитул Знак"/>
    <w:basedOn w:val="NormalCharacter"/>
    <w:next w:val="UserStyle_1"/>
    <w:link w:val="Header"/>
  </w:style>
  <w:style w:type="paragraph" w:styleId="Footer">
    <w:name w:val="Нижний колонтитул"/>
    <w:basedOn w:val="Normal"/>
    <w:next w:val="Footer"/>
    <w:link w:val="UserStyle_2"/>
    <w:pPr>
      <w:tabs>
        <w:tab w:val="center" w:pos="4677" w:leader="none"/>
        <w:tab w:val="right" w:pos="9355" w:leader="none"/>
      </w:tabs>
    </w:pPr>
  </w:style>
  <w:style w:type="character" w:styleId="UserStyle_2">
    <w:name w:val="Нижний колонтитул Знак"/>
    <w:basedOn w:val="NormalCharacter"/>
    <w:next w:val="UserStyle_2"/>
    <w:link w:val="Footer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1679</Characters>
  <CharactersWithSpaces>1970</CharactersWithSpaces>
  <Company>ЗАГС</Company>
  <DocSecurity>0</DocSecurity>
  <HyperlinksChanged>false</HyperlinksChanged>
  <Lines>13</Lines>
  <Pages>2</Pages>
  <Paragraphs>3</Paragraphs>
  <ScaleCrop>false</ScaleCrop>
  <SharedDoc>false</SharedDoc>
  <Template>Бланк распоряжения</Template>
  <Words>294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admins</cp:lastModifiedBy>
  <cp:revision>3</cp:revision>
  <dcterms:created xsi:type="dcterms:W3CDTF">2025-07-17T09:43:00Z</dcterms:created>
  <dcterms:modified xsi:type="dcterms:W3CDTF">2025-07-17T09:43:00Z</dcterms:modified>
  <cp:version>786432</cp:version>
</cp:coreProperties>
</file>