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A" w:rsidRDefault="00993ECC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   </w:t>
      </w:r>
      <w:r>
        <w:rPr>
          <w:rFonts w:ascii="Arial" w:hAnsi="Arial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0330DA" w:rsidRDefault="000330DA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30DA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330DA" w:rsidRDefault="00993ECC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0330DA" w:rsidRDefault="00993ECC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0330DA" w:rsidRDefault="000330DA">
            <w:pPr>
              <w:jc w:val="center"/>
              <w:rPr>
                <w:rFonts w:ascii="Arial" w:hAnsi="Arial"/>
              </w:rPr>
            </w:pPr>
          </w:p>
          <w:p w:rsidR="000330DA" w:rsidRDefault="00993ECC">
            <w:pPr>
              <w:pStyle w:val="2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0330DA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330DA" w:rsidRDefault="00993ECC" w:rsidP="00993ECC">
            <w:r w:rsidRPr="00993ECC">
              <w:rPr>
                <w:rFonts w:ascii="Times New Roman" w:hAnsi="Times New Roman"/>
                <w:sz w:val="28"/>
                <w:szCs w:val="28"/>
              </w:rPr>
              <w:t>21.11.</w:t>
            </w:r>
            <w:r w:rsidRPr="00993ECC">
              <w:rPr>
                <w:rFonts w:ascii="Times New Roman" w:hAnsi="Times New Roman"/>
                <w:sz w:val="28"/>
                <w:szCs w:val="28"/>
              </w:rPr>
              <w:t xml:space="preserve">2024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993ECC">
              <w:rPr>
                <w:rFonts w:ascii="Times New Roman" w:hAnsi="Times New Roman"/>
                <w:sz w:val="28"/>
                <w:szCs w:val="28"/>
              </w:rPr>
              <w:t>№ 2831</w:t>
            </w:r>
          </w:p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0330DA" w:rsidRDefault="000330DA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color w:val="FF0000"/>
          <w:sz w:val="28"/>
        </w:rPr>
      </w:pPr>
    </w:p>
    <w:p w:rsidR="000330DA" w:rsidRPr="00993ECC" w:rsidRDefault="00993ECC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993ECC">
        <w:rPr>
          <w:rFonts w:ascii="Times New Roman" w:hAnsi="Times New Roman"/>
          <w:sz w:val="28"/>
          <w:szCs w:val="28"/>
        </w:rPr>
        <w:br/>
      </w:r>
      <w:r w:rsidRPr="00993ECC">
        <w:rPr>
          <w:rFonts w:ascii="Times New Roman" w:hAnsi="Times New Roman"/>
          <w:sz w:val="28"/>
          <w:szCs w:val="28"/>
        </w:rPr>
        <w:t xml:space="preserve">в постановление Администрации города Новоалтайска от 25.12.2020 </w:t>
      </w:r>
      <w:r w:rsidRPr="00993ECC">
        <w:rPr>
          <w:rFonts w:ascii="Times New Roman" w:hAnsi="Times New Roman"/>
          <w:sz w:val="28"/>
          <w:szCs w:val="28"/>
        </w:rPr>
        <w:br/>
        <w:t>№ 2008</w:t>
      </w:r>
      <w:bookmarkStart w:id="0" w:name="_GoBack"/>
      <w:bookmarkEnd w:id="0"/>
    </w:p>
    <w:p w:rsidR="000330DA" w:rsidRPr="00993ECC" w:rsidRDefault="000330DA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0330DA" w:rsidRPr="00993ECC" w:rsidRDefault="000330DA">
      <w:pPr>
        <w:rPr>
          <w:rFonts w:ascii="Times New Roman" w:hAnsi="Times New Roman"/>
          <w:color w:val="FF0000"/>
          <w:sz w:val="28"/>
          <w:szCs w:val="28"/>
        </w:rPr>
      </w:pP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Федерации»,</w:t>
      </w:r>
      <w:r w:rsidRPr="00993E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3ECC">
        <w:rPr>
          <w:rFonts w:ascii="Times New Roman" w:hAnsi="Times New Roman"/>
          <w:sz w:val="28"/>
          <w:szCs w:val="28"/>
        </w:rPr>
        <w:t xml:space="preserve">Федеральным законом от 10.12.1995 №196 «О </w:t>
      </w:r>
      <w:r w:rsidRPr="00993ECC">
        <w:rPr>
          <w:rFonts w:ascii="Times New Roman" w:hAnsi="Times New Roman"/>
          <w:sz w:val="28"/>
          <w:szCs w:val="28"/>
        </w:rPr>
        <w:t>безопасности дорожного движения»,</w:t>
      </w:r>
      <w:r w:rsidRPr="00993E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3ECC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993ECC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993ECC">
        <w:rPr>
          <w:rFonts w:ascii="Times New Roman" w:hAnsi="Times New Roman"/>
          <w:sz w:val="28"/>
          <w:szCs w:val="28"/>
        </w:rPr>
        <w:br/>
        <w:t>от 25.12.2020 № 2008 «Об утверждении муниципальной программы «Повыш</w:t>
      </w:r>
      <w:r w:rsidRPr="00993ECC">
        <w:rPr>
          <w:rFonts w:ascii="Times New Roman" w:hAnsi="Times New Roman"/>
          <w:sz w:val="28"/>
          <w:szCs w:val="28"/>
        </w:rPr>
        <w:t>ение безопасности дорожного движения в городе Новоалтайске на 2021-2025 годы» следующее изменение:</w:t>
      </w:r>
    </w:p>
    <w:p w:rsidR="000330DA" w:rsidRPr="00993ECC" w:rsidRDefault="00993ECC">
      <w:pPr>
        <w:pStyle w:val="af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ECC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0330DA" w:rsidRPr="00993ECC" w:rsidRDefault="00993ECC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2</w:t>
      </w:r>
      <w:r w:rsidRPr="00993ECC">
        <w:rPr>
          <w:rFonts w:ascii="Times New Roman" w:hAnsi="Times New Roman"/>
          <w:sz w:val="28"/>
          <w:szCs w:val="28"/>
        </w:rPr>
        <w:t>. Опубликовать настоящее постановление в Вестнике муниципального образования города Новоалтайска.</w:t>
      </w:r>
    </w:p>
    <w:p w:rsidR="000330DA" w:rsidRPr="00993ECC" w:rsidRDefault="00993ECC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3. </w:t>
      </w:r>
      <w:proofErr w:type="gramStart"/>
      <w:r w:rsidRPr="00993E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93EC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330DA" w:rsidRPr="00993ECC" w:rsidRDefault="000330DA">
      <w:pPr>
        <w:rPr>
          <w:rFonts w:ascii="Times New Roman" w:hAnsi="Times New Roman"/>
          <w:color w:val="FF0000"/>
          <w:sz w:val="28"/>
          <w:szCs w:val="28"/>
        </w:rPr>
      </w:pPr>
    </w:p>
    <w:p w:rsidR="000330DA" w:rsidRPr="00993ECC" w:rsidRDefault="000330DA">
      <w:pPr>
        <w:rPr>
          <w:rFonts w:ascii="Times New Roman" w:hAnsi="Times New Roman"/>
          <w:color w:val="FF0000"/>
          <w:sz w:val="28"/>
          <w:szCs w:val="28"/>
        </w:rPr>
      </w:pPr>
    </w:p>
    <w:p w:rsidR="000330DA" w:rsidRPr="00993ECC" w:rsidRDefault="00993ECC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 </w:t>
      </w:r>
    </w:p>
    <w:p w:rsidR="000330DA" w:rsidRPr="00993ECC" w:rsidRDefault="00993ECC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 w:rsidRPr="00993ECC">
        <w:rPr>
          <w:rFonts w:ascii="Times New Roman" w:hAnsi="Times New Roman"/>
          <w:sz w:val="28"/>
          <w:szCs w:val="28"/>
        </w:rPr>
        <w:t xml:space="preserve">                                  В.Г. Бодунов</w:t>
      </w:r>
    </w:p>
    <w:p w:rsidR="000330DA" w:rsidRPr="00993ECC" w:rsidRDefault="000330DA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0330DA" w:rsidRDefault="000330DA">
      <w:pPr>
        <w:tabs>
          <w:tab w:val="right" w:pos="9639"/>
        </w:tabs>
        <w:rPr>
          <w:color w:val="FF0000"/>
          <w:sz w:val="28"/>
          <w:szCs w:val="28"/>
        </w:rPr>
      </w:pPr>
    </w:p>
    <w:p w:rsidR="000330DA" w:rsidRDefault="000330DA">
      <w:pPr>
        <w:tabs>
          <w:tab w:val="right" w:pos="9639"/>
        </w:tabs>
        <w:rPr>
          <w:sz w:val="28"/>
          <w:szCs w:val="28"/>
        </w:rPr>
      </w:pPr>
    </w:p>
    <w:p w:rsidR="000330DA" w:rsidRDefault="000330DA">
      <w:pPr>
        <w:tabs>
          <w:tab w:val="right" w:pos="9639"/>
        </w:tabs>
        <w:rPr>
          <w:sz w:val="28"/>
          <w:szCs w:val="28"/>
        </w:rPr>
      </w:pPr>
    </w:p>
    <w:p w:rsidR="000330DA" w:rsidRPr="00993ECC" w:rsidRDefault="00993ECC" w:rsidP="00993E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30DA" w:rsidRPr="00993ECC" w:rsidRDefault="000330DA">
      <w:pPr>
        <w:jc w:val="right"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993ECC">
        <w:rPr>
          <w:rFonts w:ascii="Times New Roman" w:hAnsi="Times New Roman"/>
          <w:sz w:val="26"/>
          <w:szCs w:val="26"/>
        </w:rPr>
        <w:t>Приложен</w:t>
      </w:r>
      <w:r w:rsidRPr="00993ECC">
        <w:rPr>
          <w:rFonts w:ascii="Times New Roman" w:hAnsi="Times New Roman"/>
          <w:sz w:val="26"/>
          <w:szCs w:val="26"/>
        </w:rPr>
        <w:t xml:space="preserve">ие к постановлению </w:t>
      </w:r>
    </w:p>
    <w:p w:rsidR="000330DA" w:rsidRPr="00993ECC" w:rsidRDefault="00993EC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993ECC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0330DA" w:rsidRPr="00993ECC" w:rsidRDefault="00993ECC">
      <w:pPr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993EC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21.11.</w:t>
      </w:r>
      <w:r w:rsidRPr="00993ECC">
        <w:rPr>
          <w:rFonts w:ascii="Times New Roman" w:hAnsi="Times New Roman"/>
          <w:sz w:val="26"/>
          <w:szCs w:val="26"/>
        </w:rPr>
        <w:t xml:space="preserve">2024 № </w:t>
      </w:r>
      <w:r>
        <w:rPr>
          <w:rFonts w:ascii="Times New Roman" w:hAnsi="Times New Roman"/>
          <w:sz w:val="26"/>
          <w:szCs w:val="26"/>
        </w:rPr>
        <w:t>2831</w:t>
      </w:r>
      <w:r w:rsidRPr="00993ECC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0330DA" w:rsidRPr="00993ECC" w:rsidRDefault="00993ECC">
      <w:pPr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0330DA" w:rsidRPr="00993ECC" w:rsidRDefault="000330DA">
      <w:pPr>
        <w:jc w:val="center"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0330DA" w:rsidRPr="00993ECC" w:rsidRDefault="00993ECC">
      <w:pPr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0330DA" w:rsidRPr="00993ECC" w:rsidRDefault="00993ECC">
      <w:pPr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993ECC">
        <w:rPr>
          <w:rFonts w:ascii="Times New Roman" w:hAnsi="Times New Roman"/>
          <w:sz w:val="26"/>
          <w:szCs w:val="26"/>
        </w:rPr>
        <w:t>от 25.12. 2020 № 2008</w:t>
      </w:r>
    </w:p>
    <w:p w:rsidR="000330DA" w:rsidRDefault="000330DA">
      <w:pPr>
        <w:pStyle w:val="afb"/>
        <w:ind w:firstLine="709"/>
        <w:contextualSpacing/>
        <w:jc w:val="right"/>
        <w:rPr>
          <w:sz w:val="26"/>
          <w:szCs w:val="26"/>
        </w:rPr>
      </w:pPr>
    </w:p>
    <w:p w:rsidR="000330DA" w:rsidRDefault="000330DA">
      <w:pPr>
        <w:tabs>
          <w:tab w:val="right" w:pos="9639"/>
        </w:tabs>
        <w:jc w:val="right"/>
        <w:rPr>
          <w:sz w:val="28"/>
          <w:szCs w:val="28"/>
        </w:rPr>
      </w:pPr>
    </w:p>
    <w:p w:rsidR="000330DA" w:rsidRDefault="000330DA">
      <w:pPr>
        <w:ind w:firstLine="709"/>
        <w:contextualSpacing/>
        <w:jc w:val="right"/>
        <w:rPr>
          <w:sz w:val="26"/>
          <w:szCs w:val="26"/>
        </w:rPr>
      </w:pPr>
    </w:p>
    <w:p w:rsidR="000330DA" w:rsidRDefault="000330DA">
      <w:pPr>
        <w:ind w:firstLine="709"/>
        <w:contextualSpacing/>
        <w:jc w:val="right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993EC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программа</w:t>
      </w:r>
    </w:p>
    <w:p w:rsidR="000330DA" w:rsidRDefault="00993EC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0330DA" w:rsidRDefault="00993EC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2021-2025 годы»</w:t>
      </w:r>
    </w:p>
    <w:p w:rsidR="000330DA" w:rsidRDefault="000330DA">
      <w:pPr>
        <w:ind w:firstLine="709"/>
        <w:contextualSpacing/>
        <w:jc w:val="center"/>
        <w:rPr>
          <w:sz w:val="26"/>
          <w:szCs w:val="26"/>
        </w:rPr>
      </w:pPr>
    </w:p>
    <w:p w:rsidR="000330DA" w:rsidRDefault="000330DA">
      <w:pPr>
        <w:ind w:firstLine="709"/>
        <w:contextualSpacing/>
        <w:jc w:val="center"/>
        <w:rPr>
          <w:sz w:val="26"/>
          <w:szCs w:val="26"/>
        </w:rPr>
      </w:pPr>
    </w:p>
    <w:p w:rsidR="000330DA" w:rsidRDefault="000330DA">
      <w:pPr>
        <w:ind w:firstLine="709"/>
        <w:contextualSpacing/>
        <w:jc w:val="center"/>
        <w:rPr>
          <w:sz w:val="26"/>
          <w:szCs w:val="26"/>
        </w:rPr>
      </w:pPr>
    </w:p>
    <w:p w:rsidR="000330DA" w:rsidRDefault="000330DA">
      <w:pPr>
        <w:ind w:firstLine="709"/>
        <w:contextualSpacing/>
        <w:jc w:val="center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ind w:firstLine="709"/>
        <w:contextualSpacing/>
        <w:jc w:val="both"/>
        <w:rPr>
          <w:sz w:val="26"/>
          <w:szCs w:val="26"/>
        </w:rPr>
      </w:pPr>
    </w:p>
    <w:p w:rsidR="000330DA" w:rsidRDefault="000330DA">
      <w:pPr>
        <w:contextualSpacing/>
        <w:jc w:val="both"/>
        <w:rPr>
          <w:sz w:val="26"/>
          <w:szCs w:val="26"/>
        </w:rPr>
      </w:pPr>
    </w:p>
    <w:p w:rsidR="000330DA" w:rsidRDefault="000330DA">
      <w:pPr>
        <w:contextualSpacing/>
        <w:jc w:val="both"/>
        <w:rPr>
          <w:sz w:val="26"/>
          <w:szCs w:val="26"/>
        </w:rPr>
      </w:pPr>
    </w:p>
    <w:p w:rsidR="000330DA" w:rsidRPr="00993ECC" w:rsidRDefault="00993ECC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г. Новоалтайск</w:t>
      </w:r>
    </w:p>
    <w:p w:rsidR="000330DA" w:rsidRDefault="000330DA">
      <w:pPr>
        <w:ind w:firstLine="709"/>
        <w:contextualSpacing/>
        <w:jc w:val="center"/>
        <w:rPr>
          <w:sz w:val="26"/>
          <w:szCs w:val="26"/>
        </w:rPr>
      </w:pPr>
    </w:p>
    <w:p w:rsidR="000330DA" w:rsidRPr="00993ECC" w:rsidRDefault="00993ECC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Паспорт программы</w:t>
      </w:r>
    </w:p>
    <w:p w:rsidR="000330DA" w:rsidRPr="00993ECC" w:rsidRDefault="00993ECC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0330DA" w:rsidRPr="00993ECC" w:rsidRDefault="00993ECC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0330DA" w:rsidRPr="00993ECC" w:rsidRDefault="000330DA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0330DA" w:rsidRPr="00993ECC">
        <w:trPr>
          <w:trHeight w:val="430"/>
        </w:trPr>
        <w:tc>
          <w:tcPr>
            <w:tcW w:w="3348" w:type="dxa"/>
          </w:tcPr>
          <w:p w:rsidR="000330DA" w:rsidRPr="00993ECC" w:rsidRDefault="00993ECC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Администрации города Новоалтайска по жилищно-коммунальному, газовому хозяйству, энергетике, транспорту и ст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роительству. </w:t>
            </w:r>
          </w:p>
        </w:tc>
      </w:tr>
      <w:tr w:rsidR="000330DA" w:rsidRPr="00993ECC">
        <w:trPr>
          <w:trHeight w:val="430"/>
        </w:trPr>
        <w:tc>
          <w:tcPr>
            <w:tcW w:w="3348" w:type="dxa"/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ЖКГХЭТС, ОГИБДД ОМВД России по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овоалтайску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, Комитет по образованию.</w:t>
            </w:r>
          </w:p>
        </w:tc>
      </w:tr>
      <w:tr w:rsidR="000330DA" w:rsidRPr="00993ECC">
        <w:trPr>
          <w:trHeight w:val="430"/>
        </w:trPr>
        <w:tc>
          <w:tcPr>
            <w:tcW w:w="3348" w:type="dxa"/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Без деления на подпрограммы.</w:t>
            </w:r>
          </w:p>
        </w:tc>
      </w:tr>
      <w:tr w:rsidR="000330DA" w:rsidRPr="00993EC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Новоалтайска.</w:t>
            </w:r>
          </w:p>
        </w:tc>
      </w:tr>
      <w:tr w:rsidR="000330DA" w:rsidRPr="00993EC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1. О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движения.</w:t>
            </w:r>
          </w:p>
        </w:tc>
      </w:tr>
      <w:tr w:rsidR="000330DA" w:rsidRPr="00993EC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0330DA" w:rsidRPr="00993ECC" w:rsidRDefault="000330DA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Протяженность пешеходных барьерных ограждений.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5. Количество пешеходных переходов (совмещенных с искусственной неровностью), соответствующих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требованиям нормативной документации.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12. Число дорожно-транспортн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ых происшествий с пострадавшими.</w:t>
            </w:r>
          </w:p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0330DA" w:rsidRPr="00993ECC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0330DA" w:rsidRPr="00993ECC" w:rsidRDefault="00993ECC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0330DA" w:rsidRPr="00993ECC" w:rsidRDefault="00993ECC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годы.</w:t>
            </w:r>
          </w:p>
        </w:tc>
      </w:tr>
      <w:tr w:rsidR="000330DA" w:rsidRPr="00993ECC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Всего по программе - 70133,6 тыс. руб.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В том числе по годам: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- в 2021 году – </w:t>
            </w: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15045,1 тыс. рублей;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>- в 2022 году – 18105,5 тыс. рублей;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- в 2023 году – 22525,0 тыс. рублей;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- в 2024 году – 10225,0 тыс. рублей;</w:t>
            </w:r>
          </w:p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- в 2025 году – 4233,0 тыс. рублей.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Объем финансирования подлежит ежегодному уточнению в соответствии с решением о бюджете г</w:t>
            </w: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ородского округа на очередной финансовый год.</w:t>
            </w:r>
          </w:p>
        </w:tc>
      </w:tr>
      <w:tr w:rsidR="000330DA" w:rsidRPr="00993ECC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27 м; 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. поперечной дорожной разметки;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установка 30 дорожных знаков;</w:t>
            </w:r>
          </w:p>
          <w:p w:rsidR="000330DA" w:rsidRPr="00993ECC" w:rsidRDefault="00993ECC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реконструкция пешеходных переходов, совмещенных с искусственной неровностью;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 на 15,3 км;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увеличение трансп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ортных светофорных </w:t>
            </w:r>
            <w:r w:rsidRPr="00993ECC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в на 6 ед.;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7.1 на 6 ед.;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бесед;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сокращение смертности от д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орожно-транспортных происшествий на 43% по сравнению с 2020 годом;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0330DA" w:rsidRPr="00993ECC" w:rsidRDefault="00993ECC">
            <w:pPr>
              <w:contextualSpacing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по сравнению с 2020 годом.</w:t>
            </w:r>
            <w:proofErr w:type="gramEnd"/>
          </w:p>
        </w:tc>
      </w:tr>
    </w:tbl>
    <w:p w:rsidR="000330DA" w:rsidRPr="00993ECC" w:rsidRDefault="000330DA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0330DA" w:rsidRPr="00993ECC" w:rsidRDefault="00993EC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</w:t>
      </w:r>
      <w:r w:rsidRPr="00993ECC">
        <w:rPr>
          <w:rFonts w:ascii="Times New Roman" w:hAnsi="Times New Roman"/>
          <w:sz w:val="28"/>
          <w:szCs w:val="28"/>
        </w:rPr>
        <w:t>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</w:t>
      </w:r>
      <w:r w:rsidRPr="00993ECC">
        <w:rPr>
          <w:rFonts w:ascii="Times New Roman" w:hAnsi="Times New Roman"/>
          <w:sz w:val="28"/>
          <w:szCs w:val="28"/>
        </w:rPr>
        <w:t xml:space="preserve"> или становятся инвалидами дети.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</w:t>
      </w:r>
      <w:r w:rsidRPr="00993ECC">
        <w:rPr>
          <w:rFonts w:ascii="Times New Roman" w:hAnsi="Times New Roman"/>
          <w:sz w:val="28"/>
          <w:szCs w:val="26"/>
        </w:rPr>
        <w:t xml:space="preserve">ивностью </w:t>
      </w:r>
      <w:proofErr w:type="gramStart"/>
      <w:r w:rsidRPr="00993ECC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 w:rsidRPr="00993ECC">
        <w:rPr>
          <w:rFonts w:ascii="Times New Roman" w:hAnsi="Times New Roman"/>
          <w:sz w:val="28"/>
          <w:szCs w:val="26"/>
        </w:rPr>
        <w:t xml:space="preserve"> и низкой дисциплиной участников дорожного движения. Проблема обеспечения безопасности дорожного </w:t>
      </w:r>
      <w:r w:rsidRPr="00993ECC">
        <w:rPr>
          <w:rFonts w:ascii="Times New Roman" w:hAnsi="Times New Roman"/>
          <w:sz w:val="28"/>
          <w:szCs w:val="26"/>
        </w:rPr>
        <w:lastRenderedPageBreak/>
        <w:t>движения занимает одно из важнейших социально-экономических и демографических проб</w:t>
      </w:r>
      <w:r w:rsidRPr="00993ECC">
        <w:rPr>
          <w:rFonts w:ascii="Times New Roman" w:hAnsi="Times New Roman"/>
          <w:sz w:val="28"/>
          <w:szCs w:val="26"/>
        </w:rPr>
        <w:t>лем Российской Федерации, Алтайского края и города Новоалтайска в частности.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</w:t>
      </w:r>
      <w:r w:rsidRPr="00993ECC">
        <w:rPr>
          <w:rFonts w:ascii="Times New Roman" w:hAnsi="Times New Roman"/>
          <w:sz w:val="28"/>
          <w:szCs w:val="26"/>
        </w:rPr>
        <w:t>низации дорожного движения;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недостаточное количество пешеходных тротуаров и наружного освещения;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0330DA" w:rsidRPr="00993ECC" w:rsidRDefault="000330DA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0330DA" w:rsidRPr="00993ECC" w:rsidRDefault="000330DA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330DA" w:rsidRPr="00993ECC" w:rsidRDefault="00993ECC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</w:t>
      </w:r>
      <w:r w:rsidRPr="00993ECC">
        <w:rPr>
          <w:rFonts w:ascii="Times New Roman" w:hAnsi="Times New Roman"/>
          <w:sz w:val="28"/>
          <w:szCs w:val="26"/>
        </w:rPr>
        <w:t xml:space="preserve"> Федеральный закон от 10.12.1995 № 196-ФЗ "О безопасности дорожного движения";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 Указ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993ECC">
        <w:rPr>
          <w:rFonts w:ascii="Times New Roman" w:hAnsi="Times New Roman"/>
          <w:sz w:val="28"/>
          <w:szCs w:val="26"/>
        </w:rPr>
        <w:t>безопасности д</w:t>
      </w:r>
      <w:r w:rsidRPr="00993ECC">
        <w:rPr>
          <w:rFonts w:ascii="Times New Roman" w:hAnsi="Times New Roman"/>
          <w:sz w:val="28"/>
          <w:szCs w:val="26"/>
        </w:rPr>
        <w:t>орожного движения Министерства внутренних дел Российской Федерации</w:t>
      </w:r>
      <w:proofErr w:type="gramEnd"/>
      <w:r w:rsidRPr="00993ECC">
        <w:rPr>
          <w:rFonts w:ascii="Times New Roman" w:hAnsi="Times New Roman"/>
          <w:sz w:val="28"/>
          <w:szCs w:val="26"/>
        </w:rPr>
        <w:t>");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Постановление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</w:t>
      </w:r>
      <w:r w:rsidRPr="00993ECC">
        <w:rPr>
          <w:rFonts w:ascii="Times New Roman" w:hAnsi="Times New Roman"/>
          <w:sz w:val="28"/>
          <w:szCs w:val="26"/>
        </w:rPr>
        <w:t>стных лиц по обеспечению безопасности дорожного движения").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повышения безопасности дорожного движения являются: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993ECC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993ECC">
        <w:rPr>
          <w:rFonts w:ascii="Times New Roman" w:hAnsi="Times New Roman"/>
          <w:sz w:val="28"/>
          <w:szCs w:val="26"/>
        </w:rPr>
        <w:t xml:space="preserve"> ситуации; 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движения; 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-сок</w:t>
      </w:r>
      <w:r w:rsidRPr="00993ECC">
        <w:rPr>
          <w:rFonts w:ascii="Times New Roman" w:hAnsi="Times New Roman"/>
          <w:sz w:val="28"/>
          <w:szCs w:val="26"/>
        </w:rPr>
        <w:t>ращение экономических и человеческих потерь.</w:t>
      </w:r>
    </w:p>
    <w:p w:rsidR="000330DA" w:rsidRPr="00993ECC" w:rsidRDefault="000330DA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0330DA" w:rsidRPr="00993ECC" w:rsidRDefault="00993ECC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муниципальной Программы</w:t>
      </w:r>
    </w:p>
    <w:p w:rsidR="000330DA" w:rsidRPr="00993ECC" w:rsidRDefault="00993ECC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3ECC">
        <w:rPr>
          <w:rFonts w:ascii="Times New Roman" w:hAnsi="Times New Roman"/>
          <w:color w:val="000000"/>
          <w:sz w:val="28"/>
          <w:szCs w:val="28"/>
        </w:rPr>
        <w:t>Цель Программы: с</w:t>
      </w:r>
      <w:r w:rsidRPr="00993ECC">
        <w:rPr>
          <w:rFonts w:ascii="Times New Roman" w:hAnsi="Times New Roman"/>
          <w:color w:val="000000"/>
          <w:sz w:val="28"/>
          <w:szCs w:val="28"/>
        </w:rPr>
        <w:t>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0330DA" w:rsidRPr="00993ECC" w:rsidRDefault="00993ECC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3ECC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установлению следующих взаимодополняющих д</w:t>
      </w:r>
      <w:r w:rsidRPr="00993ECC">
        <w:rPr>
          <w:rFonts w:ascii="Times New Roman" w:hAnsi="Times New Roman"/>
          <w:color w:val="000000"/>
          <w:sz w:val="28"/>
          <w:szCs w:val="28"/>
        </w:rPr>
        <w:t>руг друга приоритетных задач по обеспечению безопасности дорожного движения: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ECC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ECC">
        <w:rPr>
          <w:rFonts w:ascii="Times New Roman" w:hAnsi="Times New Roman"/>
          <w:color w:val="000000"/>
          <w:sz w:val="28"/>
          <w:szCs w:val="28"/>
        </w:rPr>
        <w:lastRenderedPageBreak/>
        <w:t>2. Формирование законопослушного поведен</w:t>
      </w:r>
      <w:r w:rsidRPr="00993ECC">
        <w:rPr>
          <w:rFonts w:ascii="Times New Roman" w:hAnsi="Times New Roman"/>
          <w:color w:val="000000"/>
          <w:sz w:val="28"/>
          <w:szCs w:val="28"/>
        </w:rPr>
        <w:t xml:space="preserve">ия участников дорожного движения. 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 (приложение 1):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на 27м; 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ежегодное обновление 2500 м</w:t>
      </w:r>
      <w:proofErr w:type="gramStart"/>
      <w:r w:rsidRPr="00993ECC">
        <w:rPr>
          <w:rFonts w:ascii="Times New Roman" w:hAnsi="Times New Roman"/>
          <w:sz w:val="28"/>
          <w:szCs w:val="26"/>
          <w:vertAlign w:val="superscript"/>
        </w:rPr>
        <w:t>2</w:t>
      </w:r>
      <w:proofErr w:type="gramEnd"/>
      <w:r w:rsidRPr="00993ECC">
        <w:rPr>
          <w:rFonts w:ascii="Times New Roman" w:hAnsi="Times New Roman"/>
          <w:sz w:val="28"/>
          <w:szCs w:val="26"/>
        </w:rPr>
        <w:t xml:space="preserve"> поперечной доро</w:t>
      </w:r>
      <w:r w:rsidRPr="00993ECC">
        <w:rPr>
          <w:rFonts w:ascii="Times New Roman" w:hAnsi="Times New Roman"/>
          <w:sz w:val="28"/>
          <w:szCs w:val="26"/>
        </w:rPr>
        <w:t>жной разметки;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установка 30 дорожных знаков;</w:t>
      </w:r>
    </w:p>
    <w:p w:rsidR="000330DA" w:rsidRPr="00993ECC" w:rsidRDefault="00993ECC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реконструкция пешеходных переходов, совмещенных с искусственной неровностью;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увеличение протяженности сетей наружного  освещения на 15,3 км;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993ECC">
        <w:rPr>
          <w:rFonts w:ascii="Times New Roman" w:hAnsi="Times New Roman"/>
          <w:spacing w:val="-20"/>
          <w:sz w:val="28"/>
          <w:szCs w:val="26"/>
        </w:rPr>
        <w:t>объекто</w:t>
      </w:r>
      <w:r w:rsidRPr="00993ECC">
        <w:rPr>
          <w:rFonts w:ascii="Times New Roman" w:hAnsi="Times New Roman"/>
          <w:sz w:val="28"/>
          <w:szCs w:val="26"/>
        </w:rPr>
        <w:t>в на 6 ед.;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color w:val="FF0000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993ECC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993ECC">
        <w:rPr>
          <w:rFonts w:ascii="Times New Roman" w:hAnsi="Times New Roman"/>
          <w:sz w:val="28"/>
          <w:szCs w:val="26"/>
        </w:rPr>
        <w:t xml:space="preserve"> 7.1 на 6 ед.;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проведение не менее 25 ежегодных встреч и разъяснительных бесед;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сокраще</w:t>
      </w:r>
      <w:r w:rsidRPr="00993ECC">
        <w:rPr>
          <w:rFonts w:ascii="Times New Roman" w:hAnsi="Times New Roman"/>
          <w:sz w:val="28"/>
          <w:szCs w:val="26"/>
        </w:rPr>
        <w:t>ние смертности от дорожно-транспортных происшествий на 43% по сравнению с 2020 годом;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0330DA" w:rsidRPr="00993ECC" w:rsidRDefault="00993ECC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993ECC">
        <w:rPr>
          <w:rFonts w:ascii="Times New Roman" w:hAnsi="Times New Roman"/>
          <w:sz w:val="28"/>
          <w:szCs w:val="26"/>
        </w:rPr>
        <w:t xml:space="preserve">- сокращение  числа раненных от  дорожно-транспортных происшествий </w:t>
      </w:r>
      <w:r w:rsidRPr="00993ECC">
        <w:rPr>
          <w:rFonts w:ascii="Times New Roman" w:hAnsi="Times New Roman"/>
          <w:sz w:val="28"/>
          <w:szCs w:val="26"/>
        </w:rPr>
        <w:t>на 21% по сравнению с 2020 годом.</w:t>
      </w:r>
      <w:proofErr w:type="gramEnd"/>
    </w:p>
    <w:p w:rsidR="000330DA" w:rsidRPr="00993ECC" w:rsidRDefault="000330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0DA" w:rsidRPr="00993ECC" w:rsidRDefault="00993ECC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Источник получения данных</w:t>
            </w: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0330DA" w:rsidRPr="00993ECC" w:rsidRDefault="000330D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0330DA" w:rsidRPr="00993ECC" w:rsidRDefault="000330D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0330DA" w:rsidRPr="00993ECC" w:rsidRDefault="000330D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0330DA" w:rsidRPr="00993ECC" w:rsidRDefault="000330D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неровностью), </w:t>
            </w:r>
            <w:r w:rsidRPr="00993ECC">
              <w:rPr>
                <w:rFonts w:ascii="Times New Roman" w:hAnsi="Times New Roman"/>
                <w:sz w:val="22"/>
                <w:szCs w:val="22"/>
              </w:rPr>
              <w:lastRenderedPageBreak/>
              <w:t>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lastRenderedPageBreak/>
              <w:t>Зн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о жилищно-коммунальному, газовому хозяйству, энергетике, транспорту и строительству</w:t>
            </w: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у, энергетике, транспорту и строительству</w:t>
            </w:r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ска</w:t>
            </w:r>
            <w:proofErr w:type="spellEnd"/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ДТП,</w:t>
            </w:r>
          </w:p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F- фактическое значение ДТП,</w:t>
            </w:r>
          </w:p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0330DA" w:rsidRPr="00993ECC">
        <w:trPr>
          <w:jc w:val="center"/>
        </w:trPr>
        <w:tc>
          <w:tcPr>
            <w:tcW w:w="5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054" w:type="dxa"/>
          </w:tcPr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0330DA" w:rsidRPr="00993ECC" w:rsidRDefault="00993E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ДТП,</w:t>
            </w:r>
          </w:p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0330DA" w:rsidRPr="00993ECC" w:rsidRDefault="00993E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993EC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0330DA" w:rsidRPr="00993ECC" w:rsidRDefault="000330DA">
      <w:pPr>
        <w:jc w:val="both"/>
        <w:rPr>
          <w:rFonts w:ascii="Times New Roman" w:hAnsi="Times New Roman"/>
          <w:sz w:val="28"/>
          <w:szCs w:val="28"/>
        </w:rPr>
      </w:pPr>
    </w:p>
    <w:p w:rsidR="000330DA" w:rsidRPr="00993ECC" w:rsidRDefault="000330DA">
      <w:pPr>
        <w:jc w:val="both"/>
        <w:rPr>
          <w:rFonts w:ascii="Times New Roman" w:hAnsi="Times New Roman"/>
          <w:sz w:val="28"/>
          <w:szCs w:val="28"/>
        </w:rPr>
      </w:pPr>
    </w:p>
    <w:p w:rsidR="000330DA" w:rsidRPr="00993ECC" w:rsidRDefault="00993E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3ECC">
        <w:rPr>
          <w:rFonts w:ascii="Times New Roman" w:hAnsi="Times New Roman"/>
          <w:b/>
          <w:sz w:val="28"/>
          <w:szCs w:val="28"/>
        </w:rPr>
        <w:t xml:space="preserve">4. </w:t>
      </w:r>
      <w:r w:rsidRPr="00993ECC">
        <w:rPr>
          <w:rFonts w:ascii="Times New Roman" w:hAnsi="Times New Roman"/>
          <w:b/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0330DA" w:rsidRPr="00993ECC" w:rsidRDefault="00993ECC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</w:t>
      </w:r>
      <w:r w:rsidRPr="00993ECC">
        <w:rPr>
          <w:rFonts w:ascii="Times New Roman" w:hAnsi="Times New Roman"/>
          <w:sz w:val="28"/>
          <w:szCs w:val="26"/>
        </w:rPr>
        <w:t>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развитие сети базо</w:t>
      </w:r>
      <w:r w:rsidRPr="00993ECC">
        <w:rPr>
          <w:rFonts w:ascii="Times New Roman" w:hAnsi="Times New Roman"/>
          <w:sz w:val="28"/>
          <w:szCs w:val="26"/>
        </w:rPr>
        <w:t xml:space="preserve">вых, мобильных детских </w:t>
      </w:r>
      <w:proofErr w:type="spellStart"/>
      <w:r w:rsidRPr="00993ECC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993ECC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-проведение</w:t>
      </w:r>
      <w:r w:rsidRPr="00993ECC">
        <w:rPr>
          <w:rFonts w:ascii="Times New Roman" w:hAnsi="Times New Roman"/>
          <w:sz w:val="28"/>
          <w:szCs w:val="26"/>
        </w:rPr>
        <w:t xml:space="preserve"> широкомасштабных акций "Внимание - дети!", "Внимание - пешеход!", "Вежливый водитель", "Зебра";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</w:t>
      </w:r>
      <w:r w:rsidRPr="00993ECC">
        <w:rPr>
          <w:rFonts w:ascii="Times New Roman" w:hAnsi="Times New Roman"/>
          <w:sz w:val="28"/>
          <w:szCs w:val="26"/>
        </w:rPr>
        <w:t>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</w:t>
      </w:r>
      <w:r w:rsidRPr="00993ECC">
        <w:rPr>
          <w:rFonts w:ascii="Times New Roman" w:hAnsi="Times New Roman"/>
          <w:sz w:val="28"/>
          <w:szCs w:val="26"/>
        </w:rPr>
        <w:t>;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городе Новоалтайске на 2021 - 2025 годы» реализуется с 2021 по 2025 годы б</w:t>
      </w:r>
      <w:r w:rsidRPr="00993ECC">
        <w:rPr>
          <w:rFonts w:ascii="Times New Roman" w:hAnsi="Times New Roman"/>
          <w:sz w:val="28"/>
          <w:szCs w:val="26"/>
        </w:rPr>
        <w:t>ез деления на этапы. Перечень мероприятий Программы представлен в приложении 2.</w:t>
      </w:r>
    </w:p>
    <w:p w:rsidR="000330DA" w:rsidRPr="00993ECC" w:rsidRDefault="000330DA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330DA" w:rsidRPr="00993ECC" w:rsidRDefault="000330DA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330DA" w:rsidRPr="00993ECC" w:rsidRDefault="00993ECC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93ECC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0330DA" w:rsidRPr="00993ECC" w:rsidRDefault="00993ECC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993ECC">
        <w:rPr>
          <w:rFonts w:ascii="Times New Roman" w:hAnsi="Times New Roman"/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0330DA" w:rsidRPr="00993ECC" w:rsidRDefault="00993ECC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0330DA" w:rsidRPr="00993ECC" w:rsidRDefault="00993ECC">
      <w:pPr>
        <w:ind w:firstLine="708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993ECC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</w:t>
      </w:r>
      <w:r w:rsidRPr="00993ECC">
        <w:rPr>
          <w:rFonts w:ascii="Times New Roman" w:hAnsi="Times New Roman"/>
          <w:sz w:val="28"/>
          <w:szCs w:val="28"/>
        </w:rPr>
        <w:t>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 w:rsidRPr="00993ECC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0330DA" w:rsidRPr="00993ECC" w:rsidRDefault="00993ECC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Общий объ</w:t>
      </w:r>
      <w:r w:rsidRPr="00993ECC">
        <w:rPr>
          <w:rFonts w:ascii="Times New Roman" w:hAnsi="Times New Roman"/>
          <w:sz w:val="28"/>
          <w:szCs w:val="28"/>
        </w:rPr>
        <w:t xml:space="preserve">ем финансирования программы на 2021 - 2025 годы составляет </w:t>
      </w:r>
      <w:r w:rsidRPr="00993ECC">
        <w:rPr>
          <w:rFonts w:ascii="Times New Roman" w:hAnsi="Times New Roman"/>
          <w:sz w:val="28"/>
          <w:szCs w:val="26"/>
          <w:highlight w:val="white"/>
        </w:rPr>
        <w:t xml:space="preserve">70133,6 </w:t>
      </w:r>
      <w:r w:rsidRPr="00993ECC">
        <w:rPr>
          <w:rFonts w:ascii="Times New Roman" w:hAnsi="Times New Roman"/>
          <w:sz w:val="28"/>
          <w:szCs w:val="28"/>
          <w:highlight w:val="white"/>
        </w:rPr>
        <w:t xml:space="preserve">тыс. рублей, </w:t>
      </w:r>
      <w:r w:rsidRPr="00993ECC">
        <w:rPr>
          <w:rFonts w:ascii="Times New Roman" w:hAnsi="Times New Roman"/>
          <w:sz w:val="28"/>
          <w:szCs w:val="28"/>
        </w:rPr>
        <w:t>в том числе по годам:</w:t>
      </w:r>
    </w:p>
    <w:p w:rsidR="000330DA" w:rsidRPr="00993ECC" w:rsidRDefault="00993EC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в 2021 году – 15045,1 тыс. рублей;</w:t>
      </w:r>
    </w:p>
    <w:p w:rsidR="000330DA" w:rsidRPr="00993ECC" w:rsidRDefault="00993EC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0330DA" w:rsidRPr="00993ECC" w:rsidRDefault="00993EC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lastRenderedPageBreak/>
        <w:t>- в 2023 году – 22525,0 тыс. рублей;</w:t>
      </w:r>
    </w:p>
    <w:p w:rsidR="000330DA" w:rsidRPr="00993ECC" w:rsidRDefault="00993EC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  <w:highlight w:val="white"/>
        </w:rPr>
      </w:pPr>
      <w:r w:rsidRPr="00993ECC">
        <w:rPr>
          <w:rFonts w:ascii="Times New Roman" w:hAnsi="Times New Roman"/>
          <w:sz w:val="28"/>
          <w:szCs w:val="26"/>
          <w:highlight w:val="white"/>
        </w:rPr>
        <w:t>- в 2024 году – 10225,0 тыс. рублей;</w:t>
      </w:r>
    </w:p>
    <w:p w:rsidR="000330DA" w:rsidRPr="00993ECC" w:rsidRDefault="00993EC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в 20</w:t>
      </w:r>
      <w:r w:rsidRPr="00993ECC">
        <w:rPr>
          <w:rFonts w:ascii="Times New Roman" w:hAnsi="Times New Roman"/>
          <w:sz w:val="28"/>
          <w:szCs w:val="26"/>
        </w:rPr>
        <w:t>25 году – 4233,0 тыс. рублей.</w:t>
      </w:r>
    </w:p>
    <w:p w:rsidR="000330DA" w:rsidRPr="00993ECC" w:rsidRDefault="00993ECC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993ECC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3).</w:t>
      </w:r>
    </w:p>
    <w:p w:rsidR="000330DA" w:rsidRPr="00993ECC" w:rsidRDefault="00993ECC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993ECC">
        <w:rPr>
          <w:rFonts w:ascii="Times New Roman" w:hAnsi="Times New Roman"/>
          <w:sz w:val="28"/>
          <w:szCs w:val="28"/>
        </w:rPr>
        <w:t>дств пр</w:t>
      </w:r>
      <w:proofErr w:type="gramEnd"/>
      <w:r w:rsidRPr="00993ECC">
        <w:rPr>
          <w:rFonts w:ascii="Times New Roman" w:hAnsi="Times New Roman"/>
          <w:sz w:val="28"/>
          <w:szCs w:val="28"/>
        </w:rPr>
        <w:t xml:space="preserve">едусматривается направить на капитальные вложения, включая установку светофорных объектов и </w:t>
      </w:r>
      <w:r w:rsidRPr="00993ECC">
        <w:rPr>
          <w:rFonts w:ascii="Times New Roman" w:hAnsi="Times New Roman"/>
          <w:sz w:val="28"/>
          <w:szCs w:val="28"/>
        </w:rPr>
        <w:t xml:space="preserve">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знаков </w:t>
      </w:r>
      <w:r w:rsidRPr="00993ECC">
        <w:rPr>
          <w:rFonts w:ascii="Times New Roman" w:hAnsi="Times New Roman"/>
          <w:sz w:val="28"/>
          <w:szCs w:val="28"/>
        </w:rPr>
        <w:t xml:space="preserve">в соответствии с утвержденными проектами организации дорожного движения. </w:t>
      </w:r>
    </w:p>
    <w:p w:rsidR="000330DA" w:rsidRPr="00993ECC" w:rsidRDefault="000330DA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30DA" w:rsidRPr="00993ECC" w:rsidRDefault="00993ECC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993ECC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993ECC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Программа может сопровождаться возникновением следующих зак</w:t>
      </w:r>
      <w:r w:rsidRPr="00993ECC">
        <w:rPr>
          <w:rFonts w:ascii="Times New Roman" w:hAnsi="Times New Roman"/>
          <w:sz w:val="28"/>
          <w:szCs w:val="26"/>
        </w:rPr>
        <w:t>онодательных, информационных, кадровых и иных рисков: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 xml:space="preserve">- пробелы и противоречия в нормативной правовой базе, ограничивающие действия и взаимодействие органов государственной власти, и их способность эффективно реагировать на ситуацию с аварийностью; 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недо</w:t>
      </w:r>
      <w:r w:rsidRPr="00993ECC">
        <w:rPr>
          <w:rFonts w:ascii="Times New Roman" w:hAnsi="Times New Roman"/>
          <w:sz w:val="28"/>
          <w:szCs w:val="26"/>
        </w:rPr>
        <w:t xml:space="preserve">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- недостаточная пропаганда безопасного дорожного движения и культурного поведения участников дорожного движ</w:t>
      </w:r>
      <w:r w:rsidRPr="00993ECC">
        <w:rPr>
          <w:rFonts w:ascii="Times New Roman" w:hAnsi="Times New Roman"/>
          <w:sz w:val="28"/>
          <w:szCs w:val="26"/>
        </w:rPr>
        <w:t>ения.</w:t>
      </w:r>
    </w:p>
    <w:p w:rsidR="000330DA" w:rsidRPr="00993ECC" w:rsidRDefault="00993ECC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993ECC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 потребует формирования и поддержания в актуальном состоянии процес</w:t>
      </w:r>
      <w:r w:rsidRPr="00993ECC">
        <w:rPr>
          <w:rFonts w:ascii="Times New Roman" w:hAnsi="Times New Roman"/>
          <w:sz w:val="28"/>
          <w:szCs w:val="26"/>
        </w:rPr>
        <w:t>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0330DA" w:rsidRPr="00993ECC" w:rsidRDefault="000330DA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0330DA" w:rsidRPr="00993ECC" w:rsidRDefault="00993ECC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993E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93ECC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</w:t>
      </w:r>
      <w:r w:rsidRPr="00993ECC">
        <w:rPr>
          <w:rFonts w:ascii="Times New Roman" w:hAnsi="Times New Roman"/>
          <w:sz w:val="28"/>
          <w:szCs w:val="28"/>
        </w:rPr>
        <w:t>тся: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7.3. Участники муниципальной Программы в пределах своей компетенции ежеквартально, до 10-го числа месяца, следующего за отчетным </w:t>
      </w:r>
      <w:r w:rsidRPr="00993ECC">
        <w:rPr>
          <w:rFonts w:ascii="Times New Roman" w:hAnsi="Times New Roman"/>
          <w:sz w:val="28"/>
          <w:szCs w:val="28"/>
        </w:rPr>
        <w:lastRenderedPageBreak/>
        <w:t>квартало</w:t>
      </w:r>
      <w:r w:rsidRPr="00993ECC">
        <w:rPr>
          <w:rFonts w:ascii="Times New Roman" w:hAnsi="Times New Roman"/>
          <w:sz w:val="28"/>
          <w:szCs w:val="28"/>
        </w:rPr>
        <w:t>м, предоставляют необходимую информацию ответственному исполнителю муниципальной Программы.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</w:rPr>
      </w:pPr>
      <w:r w:rsidRPr="00993ECC">
        <w:rPr>
          <w:rFonts w:ascii="Times New Roman" w:hAnsi="Times New Roman"/>
          <w:sz w:val="28"/>
          <w:szCs w:val="28"/>
        </w:rPr>
        <w:t>7.4. Ответственный исполнитель муниципальной Программы ежеквартально</w:t>
      </w:r>
      <w:r w:rsidRPr="00993ECC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993ECC">
        <w:rPr>
          <w:rFonts w:ascii="Times New Roman" w:hAnsi="Times New Roman"/>
          <w:sz w:val="28"/>
          <w:szCs w:val="28"/>
        </w:rPr>
        <w:t>на основании информации, предоставленной у</w:t>
      </w:r>
      <w:r w:rsidRPr="00993ECC">
        <w:rPr>
          <w:rFonts w:ascii="Times New Roman" w:hAnsi="Times New Roman"/>
          <w:sz w:val="28"/>
          <w:szCs w:val="28"/>
        </w:rPr>
        <w:t>частниками муниципальной Программы,</w:t>
      </w:r>
      <w:r w:rsidRPr="00993ECC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0330DA" w:rsidRPr="00993ECC" w:rsidRDefault="00993ECC">
      <w:pPr>
        <w:ind w:firstLine="709"/>
        <w:jc w:val="both"/>
        <w:rPr>
          <w:rFonts w:ascii="Times New Roman" w:hAnsi="Times New Roman"/>
          <w:sz w:val="28"/>
        </w:rPr>
      </w:pPr>
      <w:r w:rsidRPr="00993ECC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993ECC">
        <w:rPr>
          <w:rFonts w:ascii="Times New Roman" w:hAnsi="Times New Roman"/>
          <w:sz w:val="28"/>
          <w:szCs w:val="28"/>
        </w:rPr>
        <w:t>Годовой</w:t>
      </w:r>
      <w:r w:rsidRPr="00993ECC">
        <w:rPr>
          <w:rFonts w:ascii="Times New Roman" w:hAnsi="Times New Roman"/>
          <w:sz w:val="28"/>
          <w:szCs w:val="28"/>
        </w:rPr>
        <w:t xml:space="preserve">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 w:rsidRPr="00993ECC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</w:t>
      </w:r>
      <w:r w:rsidRPr="00993ECC">
        <w:rPr>
          <w:rFonts w:ascii="Times New Roman" w:hAnsi="Times New Roman"/>
          <w:sz w:val="28"/>
        </w:rPr>
        <w:t>ке Администрации города.</w:t>
      </w:r>
      <w:proofErr w:type="gramEnd"/>
    </w:p>
    <w:p w:rsidR="000330DA" w:rsidRPr="00993ECC" w:rsidRDefault="000330DA">
      <w:pPr>
        <w:jc w:val="both"/>
        <w:rPr>
          <w:rFonts w:ascii="Times New Roman" w:hAnsi="Times New Roman"/>
          <w:sz w:val="28"/>
        </w:rPr>
      </w:pPr>
    </w:p>
    <w:p w:rsidR="000330DA" w:rsidRPr="00993ECC" w:rsidRDefault="000330DA">
      <w:pPr>
        <w:jc w:val="both"/>
        <w:rPr>
          <w:rFonts w:ascii="Times New Roman" w:hAnsi="Times New Roman"/>
          <w:sz w:val="28"/>
        </w:rPr>
      </w:pPr>
    </w:p>
    <w:p w:rsidR="000330DA" w:rsidRPr="00993ECC" w:rsidRDefault="000330DA">
      <w:pPr>
        <w:jc w:val="both"/>
        <w:rPr>
          <w:rFonts w:ascii="Times New Roman" w:hAnsi="Times New Roman"/>
          <w:sz w:val="28"/>
          <w:szCs w:val="28"/>
        </w:rPr>
      </w:pPr>
    </w:p>
    <w:p w:rsidR="000330DA" w:rsidRPr="00993ECC" w:rsidRDefault="000330DA">
      <w:pPr>
        <w:jc w:val="both"/>
        <w:rPr>
          <w:rFonts w:ascii="Times New Roman" w:hAnsi="Times New Roman"/>
          <w:sz w:val="28"/>
          <w:szCs w:val="28"/>
        </w:rPr>
        <w:sectPr w:rsidR="000330DA" w:rsidRPr="00993ECC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Приложение 1  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 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0330DA" w:rsidRPr="00993ECC" w:rsidRDefault="000330DA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0330DA" w:rsidRPr="00993ECC" w:rsidRDefault="00993ECC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0330DA" w:rsidRPr="00993ECC" w:rsidRDefault="000330DA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0330DA" w:rsidRPr="00993ECC">
        <w:trPr>
          <w:cantSplit/>
        </w:trPr>
        <w:tc>
          <w:tcPr>
            <w:tcW w:w="4503" w:type="dxa"/>
            <w:vMerge w:val="restart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0330DA" w:rsidRPr="00993ECC">
        <w:trPr>
          <w:cantSplit/>
        </w:trPr>
        <w:tc>
          <w:tcPr>
            <w:tcW w:w="4503" w:type="dxa"/>
            <w:vMerge/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0330DA" w:rsidRPr="00993ECC">
        <w:trPr>
          <w:cantSplit/>
        </w:trPr>
        <w:tc>
          <w:tcPr>
            <w:tcW w:w="4503" w:type="dxa"/>
            <w:vMerge/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330DA" w:rsidRPr="00993ECC">
        <w:tc>
          <w:tcPr>
            <w:tcW w:w="14992" w:type="dxa"/>
            <w:gridSpan w:val="9"/>
            <w:vAlign w:val="center"/>
          </w:tcPr>
          <w:p w:rsidR="000330DA" w:rsidRPr="00993ECC" w:rsidRDefault="00993EC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993ECC">
              <w:rPr>
                <w:rFonts w:ascii="Times New Roman" w:hAnsi="Times New Roman"/>
                <w:sz w:val="24"/>
                <w:szCs w:val="24"/>
              </w:rPr>
              <w:t xml:space="preserve">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0330DA" w:rsidRPr="00993ECC">
        <w:tc>
          <w:tcPr>
            <w:tcW w:w="14992" w:type="dxa"/>
            <w:gridSpan w:val="9"/>
            <w:vAlign w:val="center"/>
          </w:tcPr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993ECC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3ECC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ECC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993EC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993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3245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Увеличение протяженности </w:t>
            </w:r>
            <w:r w:rsidRPr="00993ECC">
              <w:rPr>
                <w:rFonts w:ascii="Times New Roman" w:hAnsi="Times New Roman"/>
                <w:sz w:val="24"/>
                <w:szCs w:val="22"/>
              </w:rPr>
              <w:t>пешеходных барьерных ограждений на 27 м.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3ECC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EC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93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3ECC">
              <w:rPr>
                <w:rFonts w:ascii="Times New Roman" w:hAnsi="Times New Roman"/>
                <w:sz w:val="24"/>
                <w:szCs w:val="24"/>
                <w:highlight w:val="white"/>
              </w:rPr>
              <w:t>2500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</w:t>
            </w:r>
            <w:proofErr w:type="spellStart"/>
            <w:r w:rsidRPr="00993ECC">
              <w:rPr>
                <w:rFonts w:ascii="Times New Roman" w:hAnsi="Times New Roman"/>
                <w:sz w:val="24"/>
                <w:szCs w:val="22"/>
              </w:rPr>
              <w:t>кв.м</w:t>
            </w:r>
            <w:proofErr w:type="spellEnd"/>
            <w:r w:rsidRPr="00993ECC">
              <w:rPr>
                <w:rFonts w:ascii="Times New Roman" w:hAnsi="Times New Roman"/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3ECC"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Установка 30 дорожных знаков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5. </w:t>
            </w:r>
            <w:r w:rsidRPr="00993ECC">
              <w:rPr>
                <w:rFonts w:ascii="Times New Roman" w:hAnsi="Times New Roman"/>
                <w:sz w:val="24"/>
                <w:szCs w:val="22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Реконструкция пешеходных переходов, совмещенных с  искусственной неровностью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6. </w:t>
            </w:r>
            <w:r w:rsidRPr="00993ECC">
              <w:rPr>
                <w:rFonts w:ascii="Times New Roman" w:hAnsi="Times New Roman"/>
                <w:sz w:val="24"/>
                <w:szCs w:val="22"/>
              </w:rPr>
              <w:t>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15,3 км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3ECC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3ECC">
              <w:rPr>
                <w:rFonts w:ascii="Times New Roman" w:hAnsi="Times New Roman"/>
                <w:sz w:val="24"/>
                <w:szCs w:val="24"/>
                <w:highlight w:val="white"/>
              </w:rPr>
              <w:t>ед.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 xml:space="preserve">Увеличение транспортных </w:t>
            </w:r>
            <w:r w:rsidRPr="00993ECC">
              <w:rPr>
                <w:rFonts w:ascii="Times New Roman" w:hAnsi="Times New Roman"/>
                <w:sz w:val="24"/>
                <w:szCs w:val="22"/>
              </w:rPr>
              <w:t>светофорных объектов на 6 единицы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993EC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993EC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993ECC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993ECC">
              <w:rPr>
                <w:rFonts w:ascii="Times New Roman" w:hAnsi="Times New Roman"/>
                <w:sz w:val="24"/>
                <w:szCs w:val="22"/>
              </w:rPr>
              <w:t>.1 на 6 единиц</w:t>
            </w:r>
          </w:p>
        </w:tc>
      </w:tr>
      <w:tr w:rsidR="000330DA" w:rsidRPr="00993ECC">
        <w:tc>
          <w:tcPr>
            <w:tcW w:w="14992" w:type="dxa"/>
            <w:gridSpan w:val="9"/>
            <w:vAlign w:val="center"/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993ECC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r w:rsidRPr="00993ECC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0330DA" w:rsidRPr="00993ECC">
        <w:tc>
          <w:tcPr>
            <w:tcW w:w="4503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EC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ECC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0330DA" w:rsidRPr="00993ECC" w:rsidRDefault="000330DA">
      <w:pPr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Приложение 2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0330DA" w:rsidRPr="00993ECC" w:rsidRDefault="00993ECC">
      <w:pPr>
        <w:jc w:val="center"/>
        <w:rPr>
          <w:rFonts w:ascii="Times New Roman" w:hAnsi="Times New Roman"/>
          <w:b/>
          <w:sz w:val="28"/>
          <w:szCs w:val="28"/>
        </w:rPr>
      </w:pPr>
      <w:r w:rsidRPr="00993ECC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90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680"/>
        <w:gridCol w:w="1429"/>
        <w:gridCol w:w="1877"/>
        <w:gridCol w:w="1080"/>
        <w:gridCol w:w="1080"/>
        <w:gridCol w:w="1236"/>
        <w:gridCol w:w="1094"/>
        <w:gridCol w:w="877"/>
        <w:gridCol w:w="992"/>
        <w:gridCol w:w="2016"/>
      </w:tblGrid>
      <w:tr w:rsidR="000330DA" w:rsidRPr="00993ECC">
        <w:trPr>
          <w:cantSplit/>
          <w:trHeight w:val="792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Ответственный исполни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тель, участники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0330DA" w:rsidRPr="00993ECC">
        <w:trPr>
          <w:cantSplit/>
          <w:trHeight w:val="496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rPr>
          <w:trHeight w:val="22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0330DA" w:rsidRPr="00993EC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: С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22525,0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10225,0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70133,6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17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22400,0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10100,0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4108,0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69508,6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5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опасных участков улично-дорожной сети пешеходными барьерными ограждениями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2021год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городского </w:t>
            </w: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0330DA" w:rsidRPr="00993ECC">
        <w:trPr>
          <w:trHeight w:val="5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2900,4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pStyle w:val="ListParagraphChar"/>
              <w:jc w:val="center"/>
            </w:pPr>
            <w:r w:rsidRPr="00993ECC">
              <w:rPr>
                <w:sz w:val="26"/>
                <w:szCs w:val="26"/>
              </w:rPr>
              <w:t>3879,5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4400,0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17501,1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5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2021-2023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297,1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</w:rPr>
              <w:t>69,2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1048,8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0330DA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ул.Некрасовская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ул. Белоярская), 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ЖБИ), 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, д.2 д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 ул. 2-я Залинейная,д.16),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ул.Минина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ул.4-я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ул.Октябренок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ул.Коммунистическая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, д.114а),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2021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1.6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Разработка проектно-сметной документации, строительство сети наружного освещения и установка светильников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.А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натолия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ул.Анатолия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д.39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ул.Высоковольтная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ул.Деповская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д.26);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 ул.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П.Корчагина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мкр.Дорожни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7/1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пер.Песчаный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ул.Прудская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ул.Прудская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д.40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пр.Сибирский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.Д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олматова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ул.6-й квартал д.11);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ул.Спасская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ул.Спасская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д.35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ул.Центральная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ул.Спасская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, д.9);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ул.Сибирска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пер. Песчаный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пер.Профсоюзный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)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ктябренок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ул.Военстроя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до Р256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«Чуйский тракт»);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енинская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д.1 до д.115);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.П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ушкинская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дома №1 до дома №125);  </w:t>
            </w: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Автодорога от Р-256 до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мкр</w:t>
            </w:r>
            <w:proofErr w:type="spell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Новогорский</w:t>
            </w:r>
            <w:proofErr w:type="spell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.Ш</w:t>
            </w:r>
            <w:proofErr w:type="gram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укшина</w:t>
            </w:r>
            <w:proofErr w:type="spellEnd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(от ул.40 лет Победы до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ул.Южсиба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ул.Ударная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(ул.2-я Луговая-ул.2-я Линейная);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ул.Ушакова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д.1 до д.34, от д.11 до д.27); </w:t>
            </w:r>
            <w:proofErr w:type="spellStart"/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ул.Вокзальная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(от д.30 до д.134).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2021-2024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1315,4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11001,7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17090,1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93ECC">
              <w:rPr>
                <w:rFonts w:ascii="Times New Roman" w:hAnsi="Times New Roman"/>
                <w:sz w:val="26"/>
                <w:highlight w:val="white"/>
              </w:rPr>
              <w:t>600,0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30007,2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      Разработка проектно-сметной документации и строительство светофорного объекта: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ктябрьской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в районе д.17;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Бел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оярская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- на пересечении улиц Анатолия и 40 лет Победы.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2021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-2022, 2024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769,0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1993,6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highlight w:val="white"/>
              </w:rPr>
              <w:t>3200,0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highlight w:val="white"/>
              </w:rPr>
            </w:pPr>
            <w:r w:rsidRPr="00993ECC">
              <w:rPr>
                <w:rFonts w:ascii="Times New Roman" w:hAnsi="Times New Roman"/>
                <w:sz w:val="26"/>
                <w:szCs w:val="26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5962,6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9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2021-2023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572,0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246,5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1014,5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автомобильных дорог в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овоалтайске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2021-2024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1114,7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6331,4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655,5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110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движения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0330DA" w:rsidRPr="00993ECC" w:rsidRDefault="00993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0330DA" w:rsidRPr="00993ECC">
        <w:trPr>
          <w:trHeight w:val="3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- участие в краевом соревновании велосипедистов «Безопасное колес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о» (приобретение велосипедов, обеспечение форменным обмундированием участников и т.д.); </w:t>
            </w:r>
          </w:p>
          <w:p w:rsidR="000330DA" w:rsidRPr="00993ECC" w:rsidRDefault="00993EC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посещение краевого клуба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«Безопасное колесо» Алтайского краевого дворца творчества детей и молодежи.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jc w:val="center"/>
              <w:rPr>
                <w:rFonts w:ascii="Times New Roman" w:hAnsi="Times New Roman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62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 w:rsidRPr="00993ECC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993ECC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«Безопасный переход»;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993ECC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0330DA" w:rsidRPr="00993EC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0330DA" w:rsidRPr="00993ECC" w:rsidRDefault="00993ECC">
            <w:pPr>
              <w:pStyle w:val="afd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993EC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образовани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>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0330DA" w:rsidRPr="00993ECC" w:rsidRDefault="000330DA">
      <w:pPr>
        <w:jc w:val="right"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jc w:val="right"/>
        <w:rPr>
          <w:rFonts w:ascii="Times New Roman" w:hAnsi="Times New Roman"/>
          <w:sz w:val="26"/>
          <w:szCs w:val="26"/>
        </w:rPr>
      </w:pPr>
    </w:p>
    <w:p w:rsidR="000330DA" w:rsidRPr="00993ECC" w:rsidRDefault="000330DA">
      <w:pPr>
        <w:rPr>
          <w:rFonts w:ascii="Times New Roman" w:hAnsi="Times New Roman"/>
          <w:sz w:val="26"/>
          <w:szCs w:val="26"/>
        </w:rPr>
        <w:sectPr w:rsidR="000330DA" w:rsidRPr="00993EC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330DA" w:rsidRPr="00993ECC" w:rsidRDefault="000330DA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0330DA" w:rsidRPr="00993ECC" w:rsidRDefault="00993ECC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Приложение 3 </w:t>
      </w:r>
    </w:p>
    <w:p w:rsidR="000330DA" w:rsidRPr="00993ECC" w:rsidRDefault="00993ECC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0330DA" w:rsidRPr="00993ECC" w:rsidRDefault="00993ECC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993ECC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0330DA" w:rsidRPr="00993ECC" w:rsidRDefault="000330DA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0330DA" w:rsidRPr="00993ECC" w:rsidRDefault="00993ECC">
      <w:pPr>
        <w:jc w:val="center"/>
        <w:rPr>
          <w:rFonts w:ascii="Times New Roman" w:hAnsi="Times New Roman"/>
          <w:b/>
          <w:sz w:val="28"/>
          <w:szCs w:val="26"/>
        </w:rPr>
      </w:pPr>
      <w:r w:rsidRPr="00993ECC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0330DA" w:rsidRPr="00993ECC" w:rsidRDefault="00993ECC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993ECC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993ECC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0330DA" w:rsidRPr="00993ECC" w:rsidRDefault="000330DA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009"/>
        <w:gridCol w:w="1093"/>
        <w:gridCol w:w="1031"/>
        <w:gridCol w:w="1009"/>
        <w:gridCol w:w="865"/>
        <w:gridCol w:w="1109"/>
      </w:tblGrid>
      <w:tr w:rsidR="000330DA" w:rsidRPr="00993ECC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0330DA" w:rsidRPr="00993ECC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10225,0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70133,6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бюджета городского</w:t>
            </w:r>
            <w:r w:rsidRPr="00993ECC">
              <w:rPr>
                <w:rFonts w:ascii="Times New Roman" w:hAnsi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10225,0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70133,6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41952,1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41952,1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6725,0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3ECC">
              <w:rPr>
                <w:rFonts w:ascii="Times New Roman" w:hAnsi="Times New Roman"/>
                <w:b/>
                <w:sz w:val="26"/>
                <w:szCs w:val="26"/>
              </w:rPr>
              <w:t>28181,5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6725,0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>28181,5</w:t>
            </w: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30DA" w:rsidRPr="00993EC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993ECC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3ECC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0DA" w:rsidRPr="00993ECC" w:rsidRDefault="000330DA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30DA" w:rsidRDefault="00993ECC">
      <w:pPr>
        <w:widowControl w:val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330DA" w:rsidRDefault="000330DA">
      <w:pPr>
        <w:widowControl w:val="0"/>
        <w:contextualSpacing/>
        <w:jc w:val="both"/>
        <w:rPr>
          <w:sz w:val="28"/>
          <w:szCs w:val="26"/>
        </w:rPr>
      </w:pPr>
    </w:p>
    <w:sectPr w:rsidR="000330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DA" w:rsidRDefault="00993ECC">
      <w:r>
        <w:separator/>
      </w:r>
    </w:p>
  </w:endnote>
  <w:endnote w:type="continuationSeparator" w:id="0">
    <w:p w:rsidR="000330DA" w:rsidRDefault="009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DA" w:rsidRDefault="00993ECC">
      <w:r>
        <w:separator/>
      </w:r>
    </w:p>
  </w:footnote>
  <w:footnote w:type="continuationSeparator" w:id="0">
    <w:p w:rsidR="000330DA" w:rsidRDefault="0099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D2B"/>
    <w:multiLevelType w:val="hybridMultilevel"/>
    <w:tmpl w:val="D3944BE4"/>
    <w:lvl w:ilvl="0" w:tplc="EFA40510">
      <w:start w:val="1"/>
      <w:numFmt w:val="decimal"/>
      <w:lvlText w:val="%1."/>
      <w:lvlJc w:val="left"/>
      <w:pPr>
        <w:ind w:left="1069" w:hanging="360"/>
      </w:pPr>
    </w:lvl>
    <w:lvl w:ilvl="1" w:tplc="97D43F8C">
      <w:start w:val="1"/>
      <w:numFmt w:val="lowerLetter"/>
      <w:lvlText w:val="%2."/>
      <w:lvlJc w:val="left"/>
      <w:pPr>
        <w:ind w:left="1789" w:hanging="360"/>
      </w:pPr>
    </w:lvl>
    <w:lvl w:ilvl="2" w:tplc="41E6A996">
      <w:start w:val="1"/>
      <w:numFmt w:val="lowerRoman"/>
      <w:lvlText w:val="%3."/>
      <w:lvlJc w:val="right"/>
      <w:pPr>
        <w:ind w:left="2509" w:hanging="180"/>
      </w:pPr>
    </w:lvl>
    <w:lvl w:ilvl="3" w:tplc="757A3046">
      <w:start w:val="1"/>
      <w:numFmt w:val="decimal"/>
      <w:lvlText w:val="%4."/>
      <w:lvlJc w:val="left"/>
      <w:pPr>
        <w:ind w:left="3229" w:hanging="360"/>
      </w:pPr>
    </w:lvl>
    <w:lvl w:ilvl="4" w:tplc="5CF0F340">
      <w:start w:val="1"/>
      <w:numFmt w:val="lowerLetter"/>
      <w:lvlText w:val="%5."/>
      <w:lvlJc w:val="left"/>
      <w:pPr>
        <w:ind w:left="3949" w:hanging="360"/>
      </w:pPr>
    </w:lvl>
    <w:lvl w:ilvl="5" w:tplc="68C6008A">
      <w:start w:val="1"/>
      <w:numFmt w:val="lowerRoman"/>
      <w:lvlText w:val="%6."/>
      <w:lvlJc w:val="right"/>
      <w:pPr>
        <w:ind w:left="4669" w:hanging="180"/>
      </w:pPr>
    </w:lvl>
    <w:lvl w:ilvl="6" w:tplc="05B6934E">
      <w:start w:val="1"/>
      <w:numFmt w:val="decimal"/>
      <w:lvlText w:val="%7."/>
      <w:lvlJc w:val="left"/>
      <w:pPr>
        <w:ind w:left="5389" w:hanging="360"/>
      </w:pPr>
    </w:lvl>
    <w:lvl w:ilvl="7" w:tplc="889A0CE2">
      <w:start w:val="1"/>
      <w:numFmt w:val="lowerLetter"/>
      <w:lvlText w:val="%8."/>
      <w:lvlJc w:val="left"/>
      <w:pPr>
        <w:ind w:left="6109" w:hanging="360"/>
      </w:pPr>
    </w:lvl>
    <w:lvl w:ilvl="8" w:tplc="990E2AD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BE5BD5"/>
    <w:multiLevelType w:val="hybridMultilevel"/>
    <w:tmpl w:val="9560ECB6"/>
    <w:lvl w:ilvl="0" w:tplc="850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9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57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A9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206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41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2C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812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0E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05CD1"/>
    <w:multiLevelType w:val="hybridMultilevel"/>
    <w:tmpl w:val="EA14C74E"/>
    <w:lvl w:ilvl="0" w:tplc="70B098B8">
      <w:start w:val="1"/>
      <w:numFmt w:val="decimal"/>
      <w:lvlText w:val="%1."/>
      <w:lvlJc w:val="left"/>
      <w:pPr>
        <w:ind w:left="1080" w:hanging="360"/>
      </w:pPr>
    </w:lvl>
    <w:lvl w:ilvl="1" w:tplc="7B4A379C">
      <w:start w:val="1"/>
      <w:numFmt w:val="lowerLetter"/>
      <w:lvlText w:val="%2."/>
      <w:lvlJc w:val="left"/>
      <w:pPr>
        <w:ind w:left="1800" w:hanging="360"/>
      </w:pPr>
    </w:lvl>
    <w:lvl w:ilvl="2" w:tplc="B3229DA6">
      <w:start w:val="1"/>
      <w:numFmt w:val="lowerRoman"/>
      <w:lvlText w:val="%3."/>
      <w:lvlJc w:val="right"/>
      <w:pPr>
        <w:ind w:left="2520" w:hanging="180"/>
      </w:pPr>
    </w:lvl>
    <w:lvl w:ilvl="3" w:tplc="6B4227C8">
      <w:start w:val="1"/>
      <w:numFmt w:val="decimal"/>
      <w:lvlText w:val="%4."/>
      <w:lvlJc w:val="left"/>
      <w:pPr>
        <w:ind w:left="3240" w:hanging="360"/>
      </w:pPr>
    </w:lvl>
    <w:lvl w:ilvl="4" w:tplc="899A54FA">
      <w:start w:val="1"/>
      <w:numFmt w:val="lowerLetter"/>
      <w:lvlText w:val="%5."/>
      <w:lvlJc w:val="left"/>
      <w:pPr>
        <w:ind w:left="3960" w:hanging="360"/>
      </w:pPr>
    </w:lvl>
    <w:lvl w:ilvl="5" w:tplc="5AB067D0">
      <w:start w:val="1"/>
      <w:numFmt w:val="lowerRoman"/>
      <w:lvlText w:val="%6."/>
      <w:lvlJc w:val="right"/>
      <w:pPr>
        <w:ind w:left="4680" w:hanging="180"/>
      </w:pPr>
    </w:lvl>
    <w:lvl w:ilvl="6" w:tplc="17A098EC">
      <w:start w:val="1"/>
      <w:numFmt w:val="decimal"/>
      <w:lvlText w:val="%7."/>
      <w:lvlJc w:val="left"/>
      <w:pPr>
        <w:ind w:left="5400" w:hanging="360"/>
      </w:pPr>
    </w:lvl>
    <w:lvl w:ilvl="7" w:tplc="35AC98A8">
      <w:start w:val="1"/>
      <w:numFmt w:val="lowerLetter"/>
      <w:lvlText w:val="%8."/>
      <w:lvlJc w:val="left"/>
      <w:pPr>
        <w:ind w:left="6120" w:hanging="360"/>
      </w:pPr>
    </w:lvl>
    <w:lvl w:ilvl="8" w:tplc="FB720BC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F33B7"/>
    <w:multiLevelType w:val="hybridMultilevel"/>
    <w:tmpl w:val="46E66A28"/>
    <w:lvl w:ilvl="0" w:tplc="E7E03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F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C8F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28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865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E843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1A9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67A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C84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623CE"/>
    <w:multiLevelType w:val="hybridMultilevel"/>
    <w:tmpl w:val="C34CBF4A"/>
    <w:lvl w:ilvl="0" w:tplc="192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C2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E9D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24B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47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434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CA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E7F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892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D8522C"/>
    <w:multiLevelType w:val="hybridMultilevel"/>
    <w:tmpl w:val="57D4CC56"/>
    <w:lvl w:ilvl="0" w:tplc="AFF4C8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AFE6F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520C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76D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A098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5267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F4EE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F81D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B2A2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7185DC8"/>
    <w:multiLevelType w:val="hybridMultilevel"/>
    <w:tmpl w:val="3A58B9F4"/>
    <w:lvl w:ilvl="0" w:tplc="545A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06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299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47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48D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83F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0DF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8B8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A2E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5316D6"/>
    <w:multiLevelType w:val="hybridMultilevel"/>
    <w:tmpl w:val="6E24B780"/>
    <w:lvl w:ilvl="0" w:tplc="31E0E1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7A28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D07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B4A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82D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9ED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9C0B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EE35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806B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9A0665D"/>
    <w:multiLevelType w:val="hybridMultilevel"/>
    <w:tmpl w:val="7F04556E"/>
    <w:lvl w:ilvl="0" w:tplc="E27412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204E6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CE5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362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20C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969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1EBB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867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F0F5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79571B9"/>
    <w:multiLevelType w:val="hybridMultilevel"/>
    <w:tmpl w:val="52B69418"/>
    <w:lvl w:ilvl="0" w:tplc="D910E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1A34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675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2A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C74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22F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05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63E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43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A"/>
    <w:rsid w:val="000330DA"/>
    <w:rsid w:val="009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ListParagraphChar">
    <w:name w:val="List Paragraph Char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4288</Words>
  <Characters>24443</Characters>
  <Application>Microsoft Office Word</Application>
  <DocSecurity>0</DocSecurity>
  <Lines>203</Lines>
  <Paragraphs>57</Paragraphs>
  <ScaleCrop>false</ScaleCrop>
  <Company/>
  <LinksUpToDate>false</LinksUpToDate>
  <CharactersWithSpaces>28674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Клочкова Анна Алексеевна</cp:lastModifiedBy>
  <cp:revision>65</cp:revision>
  <dcterms:created xsi:type="dcterms:W3CDTF">2024-11-21T05:10:00Z</dcterms:created>
  <dcterms:modified xsi:type="dcterms:W3CDTF">2024-11-21T05:31:00Z</dcterms:modified>
</cp:coreProperties>
</file>