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Отчет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работе отдела по делам молодежи комитета по социальным вопросам Администрации города в 20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Основная деятельность в сфере молодежной политики в 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году велась в соответствии с муниципальной целевой программой «Молодежь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Новоалтайска» на 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21-2025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годы, утвержденной постановлением Администрации города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18.12.2020 № 1969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Финансирование программы в 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году составило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Программой предусматривается создание благоприятных условий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успешной самореализации, максимального развития инновационного потенциала молодежи города и эффективной самореализации в интересах развития общества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патриотического воспитания и гражданского образования молодежи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реализуются молодежные проекты, мероприятия, акции, посвященные памятным датам истории Отечества.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VII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слете патриотических объединений «Молодые патриоты – сила Сибири, Урала и Дальнего Востока!»;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Открытие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</w:rPr>
        <w:t xml:space="preserve">Центра подготовки Международного волонтёрского корпуса 80-летия Победы!»;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базе МБУК «Центральная городская библиотека имени Л.С. Мерзликина» прошел кинопоказ «Код Доступа. Дальневосточная Победа» с участником специальной военной операции на Украине, участником программы «Алтай, земля героев»;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практикумы по плетению маскировочных сетей и нашлемников, браслетов выживания для солдат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специальной военной операции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организованные «серебряными» волонтерами города Новоалтайска;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акция «Добрые письма» для солдат СВО;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вручение паспортов юным гражданам Новоалтайска;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акци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«Георгиевская ленточка», организация адресных поздравлений ветеранов ВОВ, оказание помощи ветеранам войны и труда, сервисное сопровождение празднования 9 Мая.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Ежегодно на территории города проходят такие мероприятия патриотической направленности, как День призывника, «Наш флаг – наша гордость», «День России», акция «Чтобы помнили» и др.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tabs>
          <w:tab w:val="left" w:pos="3738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Отделом по делам молодежи организована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деятельность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сбору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гуманитарной помощи населению Славяно-Сербского района Луганской Народной Республики, членам семей участников специальной военной операции и воинским подразделениям, участвующим в специальной военной операции.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tabs>
          <w:tab w:val="left" w:pos="3738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городе активно работают два местных отделения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Российское движение детей и молодёжи «Движение первых»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Всероссийское общественное Движение «Волонтеры Победы». В 2025 году оба движения стали призерами и победителями в конкурсах своего направления.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tabs>
          <w:tab w:val="left" w:pos="3738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Количество мероприятий, патриотической и гражданской направленности в 2025 году составило 22 мероприятия.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3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городе работает молодежный коллегиальный орган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Молодежная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ума города Новоалтайска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7"/>
        <w:ind w:firstLine="539"/>
        <w:jc w:val="both"/>
        <w:widowControl/>
        <w:tabs>
          <w:tab w:val="left" w:pos="-180" w:leader="none"/>
          <w:tab w:val="left" w:pos="540" w:leader="none"/>
          <w:tab w:val="left" w:pos="1440" w:leader="none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Молодежная Дума города ведет свою работу уже на протяжении 23 лет. В состав Молодежной Думы входят по два депутата от всех школ и учебных заведений города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Депутаты Молодежной Думы - это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проводник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молодежной политики в жизнь города, связующ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звено между Администрацией города и учебными заведениями, активист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лидер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3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2025 году набран 14 созыв депутатов Молодежной Думы.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в молодежной среде социально значимых установок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отдел по делам молодежи, проводит городские мероприятия по профилактике алкоголизма, наркомании,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табакокурения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ВИЧ /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СПИДа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асоциального пов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едения. В 2025 году в Алтайском крае реализовывался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—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живу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направленный на предотвращение распространения ВИЧ-инфекции.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 Новоалтайск принял активное участие в проекте.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Активно развивается донорское движение. Акция «Подари жизнь» проводимая совместно с КГБУЗ «Алтайский краевой центр крови» организуется совместно с волонтерами города каждый квартал. За 2025 год кровь сдали 294 человека.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целях развития волонтерского движения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территории города активно работают волонтерские отряды и общественные организации.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2025 году делегация города Новоалтайска приняла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активное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/>
        </w:rPr>
        <w:t xml:space="preserve">форуме организаторов добровольческой деятельности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/>
        </w:rPr>
        <w:t xml:space="preserve">Добрый регион 22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октябре 2025 года отделом совместно с комитетом по культуре и комитетом по социальным вопросам Администрации города организован первый городской слет волонтеров «серебряного» возраста.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Волонтеры города активно принимали участие в федеральном проекте «Формирование комфортной городской среды»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помощью волонтеров благоустройства жители приняли непосредственное участие в инициативном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бюджетировании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а голосование вынесены варианты дальнейшего благоустройства сквера «Лес Победы» и голосование: за объекты благоустройства: пешеходная зона на улице Белоярская и сквер на улице Тимирязева.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Как субъект профилактики, о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тдел по делам молодежи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в 2025 году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принимал участие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 в заседании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КДНиЗП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 города, реализовывал мероприятия МИПР семей и несовершеннолетних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 находящихся в социально опасном положении.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 Принимал участие в рамках проекта «Вызов».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Все мероприятия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</w:rPr>
        <w:t xml:space="preserve">были направлены на повышение эффективности и результативности мер по профилактике социального сиротства и семейного неблагополучия.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899" w:right="1021" w:bottom="851" w:left="153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7">
    <w:name w:val="Caption Char"/>
    <w:basedOn w:val="832"/>
    <w:link w:val="819"/>
    <w:uiPriority w:val="35"/>
    <w:rPr>
      <w:b/>
      <w:bCs/>
      <w:color w:val="4f81bd" w:themeColor="accent1"/>
      <w:sz w:val="18"/>
      <w:szCs w:val="18"/>
    </w:rPr>
  </w:style>
  <w:style w:type="paragraph" w:styleId="181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table" w:styleId="656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blStylePr w:type="band1Horz">
      <w:tcPr>
        <w:shd w:val="clear" w:color="ffffff" w:themeColor="accent1" w:themeTint="75" w:fill="aec5e1" w:themeFill="accent1" w:themeFillTint="75"/>
      </w:tcPr>
    </w:tblStylePr>
    <w:tblStylePr w:type="band1Vert">
      <w:tcPr>
        <w:shd w:val="clear" w:color="ffffff" w:themeColor="accent1" w:themeTint="75" w:fill="aec5e1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blStylePr w:type="band1Horz">
      <w:tcPr>
        <w:shd w:val="clear" w:color="ffffff" w:themeColor="accent2" w:themeTint="75" w:fill="e2afad" w:themeFill="accent2" w:themeFillTint="75"/>
      </w:tcPr>
    </w:tblStylePr>
    <w:tblStylePr w:type="band1Vert">
      <w:tcPr>
        <w:shd w:val="clear" w:color="ffffff" w:themeColor="accent2" w:themeTint="75" w:fill="e2af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blStylePr w:type="band1Horz">
      <w:tcPr>
        <w:shd w:val="clear" w:color="ffffff" w:themeColor="accent3" w:themeTint="75" w:fill="d1e0b3" w:themeFill="accent3" w:themeFillTint="75"/>
      </w:tcPr>
    </w:tblStylePr>
    <w:tblStylePr w:type="band1Vert">
      <w:tcPr>
        <w:shd w:val="clear" w:color="ffffff" w:themeColor="accent3" w:themeTint="75" w:fill="d1e0b3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5b8d4" w:themeFill="accent4" w:themeFillTint="75"/>
      </w:tcPr>
    </w:tblStylePr>
    <w:tblStylePr w:type="band1Vert">
      <w:tcPr>
        <w:shd w:val="clear" w:color="ffffff" w:themeColor="accent4" w:themeTint="75" w:fill="c5b8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cd9e5" w:themeFill="accent5" w:themeFillTint="75"/>
      </w:tcPr>
    </w:tblStylePr>
    <w:tblStylePr w:type="band1Vert">
      <w:tcPr>
        <w:shd w:val="clear" w:color="ffffff" w:themeColor="accent5" w:themeTint="75" w:fill="acd9e5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blStylePr w:type="band1Horz">
      <w:tcPr>
        <w:shd w:val="clear" w:color="ffffff" w:themeColor="accent6" w:themeTint="75" w:fill="fbcfaa" w:themeFill="accent6" w:themeFillTint="75"/>
      </w:tcPr>
    </w:tblStylePr>
    <w:tblStylePr w:type="band1Vert">
      <w:tcPr>
        <w:shd w:val="clear" w:color="ffffff" w:themeColor="accent6" w:themeTint="75" w:fill="fbcf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tcPr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tcPr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a38" w:themeColor="accent2" w:themeTint="97" w:themeShade="95"/>
      </w:rPr>
    </w:tblStylePr>
    <w:tblStylePr w:type="firstRow">
      <w:rPr>
        <w:b/>
        <w:color w:val="9f3a38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</w:tblStylePr>
    <w:tblStylePr w:type="lastRow">
      <w:rPr>
        <w:b/>
        <w:color w:val="9f3a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tcPr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32f" w:themeColor="accent3" w:themeTint="FE" w:themeShade="95"/>
      </w:rPr>
    </w:tblStylePr>
    <w:tblStylePr w:type="firstRow">
      <w:rPr>
        <w:b/>
        <w:color w:val="5c73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</w:tblStylePr>
    <w:tblStylePr w:type="lastRow">
      <w:rPr>
        <w:b/>
        <w:color w:val="5c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4" w:themeColor="accent4" w:themeTint="9A" w:themeShade="95"/>
      </w:rPr>
    </w:tblStylePr>
    <w:tblStylePr w:type="firstRow">
      <w:rPr>
        <w:b/>
        <w:color w:val="664f84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</w:tblStylePr>
    <w:tblStylePr w:type="lastRow">
      <w:rPr>
        <w:b/>
        <w:color w:val="66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tcPr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tcPr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f3a38" w:themeColor="accent2" w:themeTint="97" w:themeShade="95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tcPr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32f" w:themeColor="accent3" w:themeTint="FE" w:themeShade="95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tcPr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4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tcPr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c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2cddd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ac091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blStylePr w:type="band1Horz"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blStylePr w:type="band1Horz"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blStylePr w:type="band1Horz"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blStylePr w:type="band1Horz"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blStylePr w:type="band1Horz"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a38" w:themeColor="accent2" w:themeTint="97" w:themeShade="95"/>
      </w:rPr>
    </w:tblStylePr>
    <w:tblStylePr w:type="firstRow">
      <w:rPr>
        <w:b/>
        <w:color w:val="9f3a38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</w:tblStylePr>
    <w:tblStylePr w:type="lastRow">
      <w:rPr>
        <w:b/>
        <w:color w:val="9f3a38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93f" w:themeColor="accent3" w:themeTint="98" w:themeShade="95"/>
      </w:rPr>
    </w:tblStylePr>
    <w:tblStylePr w:type="firstRow">
      <w:rPr>
        <w:b/>
        <w:color w:val="7c99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</w:tblStylePr>
    <w:tblStylePr w:type="lastRow">
      <w:rPr>
        <w:b/>
        <w:color w:val="7c99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4" w:themeColor="accent4" w:themeTint="9A" w:themeShade="95"/>
      </w:rPr>
    </w:tblStylePr>
    <w:tblStylePr w:type="firstRow">
      <w:rPr>
        <w:b/>
        <w:color w:val="664f84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</w:tblStylePr>
    <w:tblStylePr w:type="lastRow">
      <w:rPr>
        <w:b/>
        <w:color w:val="664f84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ba3" w:themeColor="accent5" w:themeTint="9A" w:themeShade="95"/>
      </w:rPr>
    </w:tblStylePr>
    <w:tblStylePr w:type="firstRow">
      <w:rPr>
        <w:b/>
        <w:color w:val="338ba3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</w:tblStylePr>
    <w:tblStylePr w:type="lastRow">
      <w:rPr>
        <w:b/>
        <w:color w:val="338ba3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80a" w:themeColor="accent6" w:themeTint="98" w:themeShade="95"/>
      </w:rPr>
    </w:tblStylePr>
    <w:tblStylePr w:type="firstRow">
      <w:rPr>
        <w:b/>
        <w:color w:val="dd680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</w:tblStylePr>
    <w:tblStylePr w:type="lastRow">
      <w:rPr>
        <w:b/>
        <w:color w:val="dd680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755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f3a38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</w:tblStylePr>
  </w:style>
  <w:style w:type="table" w:styleId="756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9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</w:tblStylePr>
  </w:style>
  <w:style w:type="table" w:styleId="757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4" w:themeColor="accent4" w:themeTint="9A" w:themeShade="95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</w:tblStylePr>
  </w:style>
  <w:style w:type="table" w:styleId="758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ba3" w:themeColor="accent5" w:themeTint="9A" w:themeShade="95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</w:tblStylePr>
  </w:style>
  <w:style w:type="table" w:styleId="759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d680a" w:themeColor="accent6" w:themeTint="98" w:themeShade="95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</w:tblStylePr>
  </w:style>
  <w:style w:type="table" w:styleId="760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</w:style>
  <w:style w:type="table" w:styleId="762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</w:style>
  <w:style w:type="table" w:styleId="763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</w:style>
  <w:style w:type="table" w:styleId="764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</w:style>
  <w:style w:type="table" w:styleId="765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66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67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</w:style>
  <w:style w:type="table" w:styleId="769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</w:style>
  <w:style w:type="table" w:styleId="770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</w:style>
  <w:style w:type="table" w:styleId="771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</w:style>
  <w:style w:type="table" w:styleId="772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3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4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>
    <w:name w:val="Heading 1"/>
    <w:basedOn w:val="830"/>
    <w:next w:val="830"/>
    <w:link w:val="789"/>
    <w:uiPriority w:val="9"/>
    <w:qFormat/>
    <w:pPr>
      <w:keepLines/>
      <w:keepNext/>
      <w:spacing w:before="360" w:after="80"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82">
    <w:name w:val="Heading 2"/>
    <w:basedOn w:val="830"/>
    <w:next w:val="830"/>
    <w:link w:val="790"/>
    <w:uiPriority w:val="9"/>
    <w:unhideWhenUsed/>
    <w:qFormat/>
    <w:pPr>
      <w:keepLines/>
      <w:keepNext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83">
    <w:name w:val="Heading 4"/>
    <w:basedOn w:val="830"/>
    <w:next w:val="830"/>
    <w:link w:val="792"/>
    <w:uiPriority w:val="9"/>
    <w:unhideWhenUsed/>
    <w:qFormat/>
    <w:pPr>
      <w:keepLines/>
      <w:keepNext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84">
    <w:name w:val="Heading 5"/>
    <w:basedOn w:val="830"/>
    <w:next w:val="830"/>
    <w:link w:val="793"/>
    <w:uiPriority w:val="9"/>
    <w:unhideWhenUsed/>
    <w:qFormat/>
    <w:pPr>
      <w:keepLines/>
      <w:keepNext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85">
    <w:name w:val="Heading 6"/>
    <w:basedOn w:val="830"/>
    <w:next w:val="830"/>
    <w:link w:val="794"/>
    <w:uiPriority w:val="9"/>
    <w:unhideWhenUsed/>
    <w:qFormat/>
    <w:pPr>
      <w:keepLines/>
      <w:keepNext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86">
    <w:name w:val="Heading 7"/>
    <w:basedOn w:val="830"/>
    <w:next w:val="830"/>
    <w:link w:val="795"/>
    <w:uiPriority w:val="9"/>
    <w:unhideWhenUsed/>
    <w:qFormat/>
    <w:pPr>
      <w:keepLines/>
      <w:keepNext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87">
    <w:name w:val="Heading 8"/>
    <w:basedOn w:val="830"/>
    <w:next w:val="830"/>
    <w:link w:val="796"/>
    <w:uiPriority w:val="9"/>
    <w:unhideWhenUsed/>
    <w:qFormat/>
    <w:pPr>
      <w:keepLines/>
      <w:keepNext/>
      <w:spacing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88">
    <w:name w:val="Heading 9"/>
    <w:basedOn w:val="830"/>
    <w:next w:val="830"/>
    <w:link w:val="797"/>
    <w:uiPriority w:val="9"/>
    <w:unhideWhenUsed/>
    <w:qFormat/>
    <w:pPr>
      <w:keepLines/>
      <w:keepNext/>
      <w:spacing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89">
    <w:name w:val="Heading 1 Char"/>
    <w:basedOn w:val="832"/>
    <w:link w:val="781"/>
    <w:uiPriority w:val="9"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90">
    <w:name w:val="Heading 2 Char"/>
    <w:basedOn w:val="832"/>
    <w:link w:val="782"/>
    <w:uiPriority w:val="9"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91">
    <w:name w:val="Heading 3 Char"/>
    <w:basedOn w:val="832"/>
    <w:link w:val="831"/>
    <w:uiPriority w:val="9"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92">
    <w:name w:val="Heading 4 Char"/>
    <w:basedOn w:val="832"/>
    <w:link w:val="783"/>
    <w:uiPriority w:val="9"/>
    <w:rPr>
      <w:rFonts w:ascii="Arial" w:hAnsi="Arial" w:eastAsia="Arial" w:cs="Arial"/>
      <w:i/>
      <w:iCs/>
      <w:color w:val="0f4761" w:themeColor="accent1" w:themeShade="BF"/>
    </w:rPr>
  </w:style>
  <w:style w:type="character" w:styleId="793">
    <w:name w:val="Heading 5 Char"/>
    <w:basedOn w:val="832"/>
    <w:link w:val="784"/>
    <w:uiPriority w:val="9"/>
    <w:rPr>
      <w:rFonts w:ascii="Arial" w:hAnsi="Arial" w:eastAsia="Arial" w:cs="Arial"/>
      <w:color w:val="0f4761" w:themeColor="accent1" w:themeShade="BF"/>
    </w:rPr>
  </w:style>
  <w:style w:type="character" w:styleId="794">
    <w:name w:val="Heading 6 Char"/>
    <w:basedOn w:val="832"/>
    <w:link w:val="785"/>
    <w:uiPriority w:val="9"/>
    <w:rPr>
      <w:rFonts w:ascii="Arial" w:hAnsi="Arial" w:eastAsia="Arial" w:cs="Arial"/>
      <w:i/>
      <w:iCs/>
      <w:color w:val="595959" w:themeColor="text1" w:themeTint="A6"/>
    </w:rPr>
  </w:style>
  <w:style w:type="character" w:styleId="795">
    <w:name w:val="Heading 7 Char"/>
    <w:basedOn w:val="832"/>
    <w:link w:val="786"/>
    <w:uiPriority w:val="9"/>
    <w:rPr>
      <w:rFonts w:ascii="Arial" w:hAnsi="Arial" w:eastAsia="Arial" w:cs="Arial"/>
      <w:color w:val="595959" w:themeColor="text1" w:themeTint="A6"/>
    </w:rPr>
  </w:style>
  <w:style w:type="character" w:styleId="796">
    <w:name w:val="Heading 8 Char"/>
    <w:basedOn w:val="832"/>
    <w:link w:val="787"/>
    <w:uiPriority w:val="9"/>
    <w:rPr>
      <w:rFonts w:ascii="Arial" w:hAnsi="Arial" w:eastAsia="Arial" w:cs="Arial"/>
      <w:i/>
      <w:iCs/>
      <w:color w:val="272727" w:themeColor="text1" w:themeTint="D8"/>
    </w:rPr>
  </w:style>
  <w:style w:type="character" w:styleId="797">
    <w:name w:val="Heading 9 Char"/>
    <w:basedOn w:val="832"/>
    <w:link w:val="788"/>
    <w:uiPriority w:val="9"/>
    <w:rPr>
      <w:rFonts w:ascii="Arial" w:hAnsi="Arial" w:eastAsia="Arial" w:cs="Arial"/>
      <w:i/>
      <w:iCs/>
      <w:color w:val="272727" w:themeColor="text1" w:themeTint="D8"/>
    </w:rPr>
  </w:style>
  <w:style w:type="paragraph" w:styleId="798">
    <w:name w:val="Title"/>
    <w:basedOn w:val="830"/>
    <w:next w:val="830"/>
    <w:link w:val="799"/>
    <w:uiPriority w:val="10"/>
    <w:qFormat/>
    <w:pPr>
      <w:contextualSpacing/>
      <w:spacing w:after="80" w:line="240" w:lineRule="auto"/>
    </w:pPr>
    <w:rPr>
      <w:rFonts w:ascii="Arial" w:hAnsi="Arial" w:eastAsia="Arial" w:cs="Arial"/>
      <w:spacing w:val="-10"/>
      <w:sz w:val="56"/>
      <w:szCs w:val="56"/>
    </w:rPr>
  </w:style>
  <w:style w:type="character" w:styleId="799">
    <w:name w:val="Title Char"/>
    <w:basedOn w:val="832"/>
    <w:link w:val="798"/>
    <w:uiPriority w:val="10"/>
    <w:rPr>
      <w:rFonts w:ascii="Arial" w:hAnsi="Arial" w:eastAsia="Arial" w:cs="Arial"/>
      <w:spacing w:val="-10"/>
      <w:sz w:val="56"/>
      <w:szCs w:val="56"/>
    </w:rPr>
  </w:style>
  <w:style w:type="paragraph" w:styleId="800">
    <w:name w:val="Subtitle"/>
    <w:basedOn w:val="830"/>
    <w:next w:val="830"/>
    <w:link w:val="801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styleId="801">
    <w:name w:val="Subtitle Char"/>
    <w:basedOn w:val="832"/>
    <w:link w:val="800"/>
    <w:uiPriority w:val="11"/>
    <w:rPr>
      <w:color w:val="595959" w:themeColor="text1" w:themeTint="A6"/>
      <w:spacing w:val="15"/>
      <w:sz w:val="28"/>
      <w:szCs w:val="28"/>
    </w:rPr>
  </w:style>
  <w:style w:type="paragraph" w:styleId="802">
    <w:name w:val="Quote"/>
    <w:basedOn w:val="830"/>
    <w:next w:val="830"/>
    <w:link w:val="803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03">
    <w:name w:val="Quote Char"/>
    <w:basedOn w:val="832"/>
    <w:link w:val="802"/>
    <w:uiPriority w:val="29"/>
    <w:rPr>
      <w:i/>
      <w:iCs/>
      <w:color w:val="404040" w:themeColor="text1" w:themeTint="BF"/>
    </w:rPr>
  </w:style>
  <w:style w:type="paragraph" w:styleId="804">
    <w:name w:val="List Paragraph"/>
    <w:basedOn w:val="830"/>
    <w:uiPriority w:val="34"/>
    <w:qFormat/>
    <w:pPr>
      <w:contextualSpacing/>
      <w:ind w:left="720"/>
    </w:pPr>
  </w:style>
  <w:style w:type="character" w:styleId="805">
    <w:name w:val="Intense Emphasis"/>
    <w:basedOn w:val="832"/>
    <w:uiPriority w:val="21"/>
    <w:qFormat/>
    <w:rPr>
      <w:i/>
      <w:iCs/>
      <w:color w:val="0f4761" w:themeColor="accent1" w:themeShade="BF"/>
    </w:rPr>
  </w:style>
  <w:style w:type="paragraph" w:styleId="806">
    <w:name w:val="Intense Quote"/>
    <w:basedOn w:val="830"/>
    <w:next w:val="830"/>
    <w:link w:val="807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07">
    <w:name w:val="Intense Quote Char"/>
    <w:basedOn w:val="832"/>
    <w:link w:val="806"/>
    <w:uiPriority w:val="30"/>
    <w:rPr>
      <w:i/>
      <w:iCs/>
      <w:color w:val="0f4761" w:themeColor="accent1" w:themeShade="BF"/>
    </w:rPr>
  </w:style>
  <w:style w:type="character" w:styleId="808">
    <w:name w:val="Intense Reference"/>
    <w:basedOn w:val="832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09">
    <w:name w:val="No Spacing"/>
    <w:basedOn w:val="830"/>
    <w:uiPriority w:val="1"/>
    <w:qFormat/>
    <w:pPr>
      <w:spacing w:after="0" w:line="240" w:lineRule="auto"/>
    </w:pPr>
  </w:style>
  <w:style w:type="character" w:styleId="810">
    <w:name w:val="Subtle Emphasis"/>
    <w:basedOn w:val="832"/>
    <w:uiPriority w:val="19"/>
    <w:qFormat/>
    <w:rPr>
      <w:i/>
      <w:iCs/>
      <w:color w:val="404040" w:themeColor="text1" w:themeTint="BF"/>
    </w:rPr>
  </w:style>
  <w:style w:type="character" w:styleId="811">
    <w:name w:val="Emphasis"/>
    <w:basedOn w:val="832"/>
    <w:uiPriority w:val="20"/>
    <w:qFormat/>
    <w:rPr>
      <w:i/>
      <w:iCs/>
    </w:rPr>
  </w:style>
  <w:style w:type="character" w:styleId="812">
    <w:name w:val="Strong"/>
    <w:basedOn w:val="832"/>
    <w:uiPriority w:val="22"/>
    <w:qFormat/>
    <w:rPr>
      <w:b/>
      <w:bCs/>
    </w:rPr>
  </w:style>
  <w:style w:type="character" w:styleId="813">
    <w:name w:val="Subtle Reference"/>
    <w:basedOn w:val="832"/>
    <w:uiPriority w:val="31"/>
    <w:qFormat/>
    <w:rPr>
      <w:smallCaps/>
      <w:color w:val="5a5a5a" w:themeColor="text1" w:themeTint="A5"/>
    </w:rPr>
  </w:style>
  <w:style w:type="character" w:styleId="814">
    <w:name w:val="Book Title"/>
    <w:basedOn w:val="832"/>
    <w:uiPriority w:val="33"/>
    <w:qFormat/>
    <w:rPr>
      <w:b/>
      <w:bCs/>
      <w:i/>
      <w:iCs/>
      <w:spacing w:val="5"/>
    </w:rPr>
  </w:style>
  <w:style w:type="paragraph" w:styleId="815">
    <w:name w:val="Header"/>
    <w:basedOn w:val="830"/>
    <w:link w:val="816"/>
    <w:uiPriority w:val="99"/>
    <w:unhideWhenUsed/>
    <w:pPr>
      <w:spacing w:after="0" w:line="240" w:lineRule="auto"/>
      <w:tabs>
        <w:tab w:val="center" w:pos="4844" w:leader="none"/>
        <w:tab w:val="right" w:pos="9689" w:leader="none"/>
      </w:tabs>
    </w:pPr>
  </w:style>
  <w:style w:type="character" w:styleId="816">
    <w:name w:val="Header Char"/>
    <w:basedOn w:val="832"/>
    <w:link w:val="815"/>
    <w:uiPriority w:val="99"/>
  </w:style>
  <w:style w:type="paragraph" w:styleId="817">
    <w:name w:val="Footer"/>
    <w:basedOn w:val="830"/>
    <w:link w:val="818"/>
    <w:uiPriority w:val="99"/>
    <w:unhideWhenUsed/>
    <w:pPr>
      <w:spacing w:after="0" w:line="240" w:lineRule="auto"/>
      <w:tabs>
        <w:tab w:val="center" w:pos="4844" w:leader="none"/>
        <w:tab w:val="right" w:pos="9689" w:leader="none"/>
      </w:tabs>
    </w:pPr>
  </w:style>
  <w:style w:type="character" w:styleId="818">
    <w:name w:val="Footer Char"/>
    <w:basedOn w:val="832"/>
    <w:link w:val="817"/>
    <w:uiPriority w:val="99"/>
  </w:style>
  <w:style w:type="paragraph" w:styleId="819">
    <w:name w:val="Caption"/>
    <w:basedOn w:val="830"/>
    <w:next w:val="830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820">
    <w:name w:val="footnote text"/>
    <w:basedOn w:val="830"/>
    <w:link w:val="82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21">
    <w:name w:val="Footnote Text Char"/>
    <w:basedOn w:val="832"/>
    <w:link w:val="820"/>
    <w:uiPriority w:val="99"/>
    <w:semiHidden/>
    <w:rPr>
      <w:sz w:val="20"/>
      <w:szCs w:val="20"/>
    </w:rPr>
  </w:style>
  <w:style w:type="character" w:styleId="822">
    <w:name w:val="footnote reference"/>
    <w:basedOn w:val="832"/>
    <w:uiPriority w:val="99"/>
    <w:semiHidden/>
    <w:unhideWhenUsed/>
    <w:rPr>
      <w:vertAlign w:val="superscript"/>
    </w:rPr>
  </w:style>
  <w:style w:type="paragraph" w:styleId="823">
    <w:name w:val="endnote text"/>
    <w:basedOn w:val="830"/>
    <w:link w:val="82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24">
    <w:name w:val="Endnote Text Char"/>
    <w:basedOn w:val="832"/>
    <w:link w:val="823"/>
    <w:uiPriority w:val="99"/>
    <w:semiHidden/>
    <w:rPr>
      <w:sz w:val="20"/>
      <w:szCs w:val="20"/>
    </w:rPr>
  </w:style>
  <w:style w:type="character" w:styleId="825">
    <w:name w:val="endnote reference"/>
    <w:basedOn w:val="832"/>
    <w:uiPriority w:val="99"/>
    <w:semiHidden/>
    <w:unhideWhenUsed/>
    <w:rPr>
      <w:vertAlign w:val="superscript"/>
    </w:rPr>
  </w:style>
  <w:style w:type="character" w:styleId="826">
    <w:name w:val="Hyperlink"/>
    <w:basedOn w:val="832"/>
    <w:uiPriority w:val="99"/>
    <w:unhideWhenUsed/>
    <w:rPr>
      <w:color w:val="0563c1" w:themeColor="hyperlink"/>
      <w:u w:val="single"/>
    </w:rPr>
  </w:style>
  <w:style w:type="character" w:styleId="827">
    <w:name w:val="FollowedHyperlink"/>
    <w:basedOn w:val="832"/>
    <w:uiPriority w:val="99"/>
    <w:semiHidden/>
    <w:unhideWhenUsed/>
    <w:rPr>
      <w:color w:val="954f72" w:themeColor="followedHyperlink"/>
      <w:u w:val="single"/>
    </w:r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eastAsia="Calibri"/>
    </w:rPr>
  </w:style>
  <w:style w:type="paragraph" w:styleId="831">
    <w:name w:val="Heading 3"/>
    <w:basedOn w:val="830"/>
    <w:link w:val="840"/>
    <w:uiPriority w:val="9"/>
    <w:qFormat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ody Text"/>
    <w:basedOn w:val="830"/>
    <w:link w:val="836"/>
    <w:semiHidden/>
    <w:pPr>
      <w:jc w:val="both"/>
    </w:pPr>
    <w:rPr>
      <w:sz w:val="28"/>
      <w:szCs w:val="28"/>
    </w:rPr>
  </w:style>
  <w:style w:type="character" w:styleId="836" w:customStyle="1">
    <w:name w:val="Основной текст Знак"/>
    <w:basedOn w:val="832"/>
    <w:link w:val="835"/>
    <w:semiHidden/>
    <w:rPr>
      <w:rFonts w:eastAsia="Calibri"/>
      <w:sz w:val="28"/>
      <w:szCs w:val="28"/>
      <w:lang w:val="ru-RU" w:eastAsia="ru-RU" w:bidi="ar-SA"/>
    </w:rPr>
  </w:style>
  <w:style w:type="paragraph" w:styleId="837" w:customStyle="1">
    <w:name w:val="ConsPlusNormal"/>
    <w:pPr>
      <w:ind w:firstLine="720"/>
      <w:widowControl w:val="off"/>
    </w:pPr>
    <w:rPr>
      <w:rFonts w:ascii="Arial" w:hAnsi="Arial" w:eastAsia="Calibri" w:cs="Arial"/>
    </w:rPr>
  </w:style>
  <w:style w:type="paragraph" w:styleId="838" w:customStyle="1">
    <w:name w:val="Знак"/>
    <w:basedOn w:val="830"/>
    <w:pPr>
      <w:jc w:val="right"/>
      <w:spacing w:after="160" w:line="240" w:lineRule="exact"/>
      <w:widowControl w:val="off"/>
    </w:pPr>
    <w:rPr>
      <w:rFonts w:eastAsia="Times New Roman"/>
      <w:lang w:val="en-GB" w:eastAsia="en-US"/>
    </w:rPr>
  </w:style>
  <w:style w:type="paragraph" w:styleId="839" w:customStyle="1">
    <w:name w:val="Знак Знак Знак Знак Знак Знак Знак Знак Знак Знак Знак Знак Знак Знак Знак Знак"/>
    <w:basedOn w:val="830"/>
    <w:rPr>
      <w:rFonts w:ascii="Verdana" w:hAnsi="Verdana" w:eastAsia="Times New Roman" w:cs="Verdana"/>
      <w:lang w:val="en-US" w:eastAsia="en-US"/>
    </w:rPr>
  </w:style>
  <w:style w:type="character" w:styleId="840" w:customStyle="1">
    <w:name w:val="Заголовок 3 Знак"/>
    <w:basedOn w:val="832"/>
    <w:link w:val="831"/>
    <w:uiPriority w:val="9"/>
    <w:rPr>
      <w:b/>
      <w:bCs/>
      <w:sz w:val="27"/>
      <w:szCs w:val="27"/>
    </w:rPr>
  </w:style>
  <w:style w:type="paragraph" w:styleId="841">
    <w:name w:val="Balloon Text"/>
    <w:basedOn w:val="830"/>
    <w:link w:val="842"/>
    <w:rPr>
      <w:rFonts w:ascii="Tahoma" w:hAnsi="Tahoma" w:cs="Tahoma"/>
      <w:sz w:val="16"/>
      <w:szCs w:val="16"/>
    </w:rPr>
  </w:style>
  <w:style w:type="character" w:styleId="842" w:customStyle="1">
    <w:name w:val="Текст выноски Знак"/>
    <w:basedOn w:val="832"/>
    <w:link w:val="841"/>
    <w:rPr>
      <w:rFonts w:ascii="Tahoma" w:hAnsi="Tahoma" w:eastAsia="Calibri" w:cs="Tahoma"/>
      <w:sz w:val="16"/>
      <w:szCs w:val="16"/>
    </w:rPr>
  </w:style>
  <w:style w:type="table" w:styleId="843">
    <w:name w:val="Table Grid"/>
    <w:basedOn w:val="833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44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НВЧекалина</dc:creator>
  <cp:lastModifiedBy>ekolpakova</cp:lastModifiedBy>
  <cp:revision>22</cp:revision>
  <dcterms:created xsi:type="dcterms:W3CDTF">2023-12-21T05:23:00Z</dcterms:created>
  <dcterms:modified xsi:type="dcterms:W3CDTF">2025-12-24T09:06:30Z</dcterms:modified>
</cp:coreProperties>
</file>