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6"/>
        <w:pBdr/>
        <w:spacing/>
        <w:ind w:firstLine="0" w:left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2450" cy="609600"/>
                <wp:effectExtent l="19050" t="0" r="0" b="0"/>
                <wp:docPr id="1" name="Рисунок 1" descr="gerb-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-bw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>
                          <a:lum contrast="12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5524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50pt;height:48.00pt;mso-wrap-distance-left:0.00pt;mso-wrap-distance-top:0.00pt;mso-wrap-distance-right:0.00pt;mso-wrap-distance-bottom:0.00pt;z-index:1;" stroked="f" strokeweight="0.75pt">
                <v:imagedata r:id="rId12" o:title=""/>
                <o:lock v:ext="edit" rotation="t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tbl>
      <w:tblPr>
        <w:tblW w:w="960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910"/>
              <w:pBdr/>
              <w:spacing w:after="0"/>
              <w:ind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</w:p>
          <w:p>
            <w:pPr>
              <w:pStyle w:val="894"/>
              <w:pBdr/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94"/>
              <w:pBdr/>
              <w:spacing/>
              <w:ind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911"/>
              <w:pBdr/>
              <w:spacing w:line="480" w:lineRule="auto"/>
              <w:ind w:firstLine="0" w:left="0"/>
              <w:jc w:val="center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</w:p>
        </w:tc>
      </w:tr>
      <w:tr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94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________2026</w:t>
            </w: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№_____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4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4927"/>
      </w:tblGrid>
      <w:tr>
        <w:trPr>
          <w:trHeight w:val="1373"/>
        </w:trPr>
        <w:tc>
          <w:tcPr>
            <w:tcBorders/>
            <w:tcW w:w="4927" w:type="dxa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both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 внесение изменений в постановле</w:t>
            </w:r>
            <w:r>
              <w:rPr>
                <w:b w:val="0"/>
                <w:bCs w:val="0"/>
                <w:sz w:val="28"/>
                <w:szCs w:val="28"/>
              </w:rPr>
              <w:t xml:space="preserve">ние Администрации города Новоалтайска </w:t>
            </w:r>
            <w:r>
              <w:rPr>
                <w:b w:val="0"/>
                <w:bCs w:val="0"/>
                <w:sz w:val="28"/>
                <w:szCs w:val="28"/>
              </w:rPr>
              <w:t xml:space="preserve">от 12.05.2020 №  690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 w:right="0" w:firstLine="0" w:left="0"/>
        <w:jc w:val="both"/>
        <w:rPr>
          <w:b w:val="0"/>
          <w:bCs w:val="0"/>
          <w:sz w:val="27"/>
          <w:szCs w:val="27"/>
          <w:highlight w:val="yellow"/>
        </w:rPr>
      </w:pPr>
      <w:r>
        <w:rPr>
          <w:b w:val="0"/>
          <w:bCs w:val="0"/>
          <w:sz w:val="27"/>
          <w:szCs w:val="27"/>
        </w:rPr>
      </w:r>
      <w:r>
        <w:rPr>
          <w:b w:val="0"/>
          <w:bCs w:val="0"/>
          <w:sz w:val="27"/>
          <w:szCs w:val="27"/>
          <w:highlight w:val="yellow"/>
        </w:rPr>
      </w:r>
      <w:r>
        <w:rPr>
          <w:b w:val="0"/>
          <w:bCs w:val="0"/>
          <w:sz w:val="27"/>
          <w:szCs w:val="27"/>
          <w:highlight w:val="yellow"/>
        </w:rPr>
      </w:r>
    </w:p>
    <w:p>
      <w:pPr>
        <w:pStyle w:val="902"/>
        <w:pBdr/>
        <w:bidi w:val="false"/>
        <w:spacing w:after="0" w:before="0" w:line="240" w:lineRule="auto"/>
        <w:ind w:right="0" w:firstLine="850" w:left="0"/>
        <w:contextualSpacing w:val="false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Федеральным законом от 11.08.1995 № 135-ФЗ </w:t>
        <w:br/>
        <w:t xml:space="preserve">«О бла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готворительной деятельности и добровольчестве (волонтерстве)», </w:t>
        <w:br/>
        <w:t xml:space="preserve">во исполнение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пункта 1.4 протокола межведомственного совета по развитию добровольчества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(волонтерства) и социально ориентированных некоммерческих организаций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Алтайском крае 04-Прот-1 (1.4) от 20.01.2026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 о с т а н о в л я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numPr>
          <w:ilvl w:val="0"/>
          <w:numId w:val="10"/>
        </w:numPr>
        <w:pBdr/>
        <w:spacing/>
        <w:ind w:right="0" w:firstLine="850" w:left="0"/>
        <w:jc w:val="both"/>
        <w:rPr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Внести в постановление Администрации города Новоалтайска Алтайского края </w:t>
      </w:r>
      <w:r>
        <w:rPr>
          <w:b w:val="0"/>
          <w:bCs w:val="0"/>
          <w:sz w:val="28"/>
          <w:szCs w:val="28"/>
        </w:rPr>
        <w:t xml:space="preserve">от 12.05.2020 №  690 «Об </w:t>
      </w:r>
      <w:r>
        <w:rPr>
          <w:b w:val="0"/>
          <w:bCs w:val="0"/>
          <w:sz w:val="28"/>
          <w:szCs w:val="28"/>
        </w:rPr>
        <w:t xml:space="preserve">утверждении Положения </w:t>
        <w:br/>
        <w:t xml:space="preserve">о порядке </w:t>
      </w:r>
      <w:r>
        <w:rPr>
          <w:b w:val="0"/>
          <w:bCs w:val="0"/>
          <w:sz w:val="28"/>
          <w:szCs w:val="28"/>
        </w:rPr>
        <w:t xml:space="preserve">взаимодействия </w:t>
      </w:r>
      <w:r>
        <w:rPr>
          <w:b w:val="0"/>
          <w:bCs w:val="0"/>
          <w:sz w:val="28"/>
          <w:szCs w:val="28"/>
        </w:rPr>
        <w:t xml:space="preserve">Администрации </w:t>
      </w:r>
      <w:r>
        <w:rPr>
          <w:b w:val="0"/>
          <w:bCs w:val="0"/>
          <w:sz w:val="28"/>
          <w:szCs w:val="28"/>
        </w:rPr>
        <w:t xml:space="preserve">города Новоалтайска, подведомственных ей муниципальных </w:t>
      </w:r>
      <w:r>
        <w:rPr>
          <w:b w:val="0"/>
          <w:bCs w:val="0"/>
          <w:sz w:val="28"/>
          <w:szCs w:val="28"/>
        </w:rPr>
        <w:t xml:space="preserve">учреждений с организаторами добро</w:t>
      </w:r>
      <w:r>
        <w:rPr>
          <w:b w:val="0"/>
          <w:bCs w:val="0"/>
          <w:sz w:val="28"/>
          <w:szCs w:val="28"/>
        </w:rPr>
        <w:t xml:space="preserve">вольческой (волонтерской) деятель</w:t>
      </w:r>
      <w:r>
        <w:rPr>
          <w:b w:val="0"/>
          <w:bCs w:val="0"/>
          <w:sz w:val="28"/>
          <w:szCs w:val="28"/>
        </w:rPr>
        <w:t xml:space="preserve">ности, добровольческими (волонтер</w:t>
      </w:r>
      <w:r>
        <w:rPr>
          <w:b w:val="0"/>
          <w:bCs w:val="0"/>
          <w:sz w:val="28"/>
          <w:szCs w:val="28"/>
        </w:rPr>
        <w:t xml:space="preserve">скими) организациями»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следующее изменение: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02"/>
        <w:pBdr/>
        <w:bidi w:val="false"/>
        <w:spacing w:after="0" w:before="0" w:line="240" w:lineRule="auto"/>
        <w:ind w:right="0" w:firstLine="850" w:left="0"/>
        <w:contextualSpacing w:val="false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добавить в приложение к постановлению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 3 «Перечень мер поддержки для участников добровольческой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(волонтерской) деятельности» согласно приложению к настоящему постановлению.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02"/>
        <w:pBdr/>
        <w:bidi w:val="false"/>
        <w:spacing w:after="0" w:before="0" w:line="240" w:lineRule="auto"/>
        <w:ind w:right="0" w:firstLine="850" w:left="0"/>
        <w:contextualSpacing w:val="false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</w:t>
        <w:tab/>
      </w:r>
      <w:r>
        <w:rPr>
          <w:sz w:val="28"/>
          <w:szCs w:val="28"/>
        </w:rPr>
        <w:t xml:space="preserve">Опубликовать настоящее постановление в Вестнике городского округа город Новоалтайск Алтайского края и разместить на официальном сайте города Новоалтайска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2"/>
        <w:pBdr/>
        <w:bidi w:val="false"/>
        <w:spacing w:after="0" w:before="0" w:line="240" w:lineRule="auto"/>
        <w:ind w:right="0" w:firstLine="850" w:left="0"/>
        <w:contextualSpacing w:val="false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  <w:lang w:val="ru-RU"/>
        </w:rPr>
        <w:t xml:space="preserve">3.</w:t>
        <w:tab/>
      </w:r>
      <w:r>
        <w:rPr>
          <w:sz w:val="28"/>
          <w:szCs w:val="28"/>
        </w:rPr>
        <w:t xml:space="preserve">Контроль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исполнением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возложить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</w:t>
      </w:r>
      <w:r>
        <w:rPr>
          <w:sz w:val="28"/>
          <w:szCs w:val="28"/>
        </w:rPr>
        <w:t xml:space="preserve">еля главы Администрации города </w:t>
      </w:r>
      <w:r>
        <w:rPr>
          <w:sz w:val="28"/>
          <w:szCs w:val="28"/>
        </w:rPr>
        <w:t xml:space="preserve">Ерохину Н.Г</w:t>
      </w:r>
      <w:r>
        <w:rPr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В.Г. Бодунов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jc w:val="righ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 к постановлению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 _____________№ 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jc w:val="center"/>
        <w:rPr/>
      </w:pPr>
      <w:r>
        <w:rPr>
          <w:sz w:val="28"/>
          <w:szCs w:val="28"/>
          <w:highlight w:val="none"/>
        </w:rPr>
        <w:t xml:space="preserve">3. Перечень мер поддержки для участников</w:t>
      </w:r>
      <w:r/>
    </w:p>
    <w:p>
      <w:pPr>
        <w:pBdr/>
        <w:spacing/>
        <w:ind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добровольческой (волонтерской) деятельности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06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816"/>
        <w:gridCol w:w="4535"/>
        <w:gridCol w:w="4219"/>
      </w:tblGrid>
      <w:tr>
        <w:trPr/>
        <w:tc>
          <w:tcPr>
            <w:tcBorders/>
            <w:tcW w:w="81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8"/>
                <w:szCs w:val="28"/>
                <w:highlight w:val="none"/>
              </w:rPr>
              <w:t xml:space="preserve">№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sz w:val="28"/>
                <w:szCs w:val="28"/>
                <w:highlight w:val="none"/>
              </w:rPr>
              <w:t xml:space="preserve">п/п</w:t>
            </w:r>
            <w:r/>
          </w:p>
        </w:tc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Наименование поддержки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/>
            <w:tcW w:w="421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Ответственный за осуществление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мер поддержки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rPr>
          <w:trHeight w:val="356"/>
        </w:trPr>
        <w:tc>
          <w:tcPr>
            <w:gridSpan w:val="3"/>
            <w:tcBorders/>
            <w:tcW w:w="9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  <w:t xml:space="preserve">Организационная поддержка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>
          <w:trHeight w:val="273"/>
        </w:trPr>
        <w:tc>
          <w:tcPr>
            <w:tcBorders/>
            <w:tcW w:w="81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sz w:val="28"/>
                <w:szCs w:val="28"/>
                <w:highlight w:val="none"/>
              </w:rPr>
              <w:t xml:space="preserve">Благодарственные письма Главы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sz w:val="28"/>
                <w:szCs w:val="28"/>
                <w:highlight w:val="none"/>
              </w:rPr>
              <w:t xml:space="preserve">Администрации города Новоалтайска </w:t>
            </w:r>
            <w:r>
              <w:rPr>
                <w:sz w:val="28"/>
                <w:szCs w:val="28"/>
                <w:highlight w:val="none"/>
              </w:rPr>
              <w:t xml:space="preserve">Алтайского края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Borders/>
            <w:tcW w:w="421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Администрация города Новоалтайска Алтайского края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rPr>
          <w:trHeight w:val="367"/>
        </w:trPr>
        <w:tc>
          <w:tcPr>
            <w:tcBorders/>
            <w:tcW w:w="81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Оказание содействия в работе с орга</w:t>
            </w:r>
            <w:r>
              <w:rPr>
                <w:sz w:val="28"/>
                <w:szCs w:val="28"/>
                <w:highlight w:val="none"/>
              </w:rPr>
              <w:t xml:space="preserve">нами власти и образовательными и профессиональными ор</w:t>
            </w:r>
            <w:r>
              <w:rPr>
                <w:sz w:val="28"/>
                <w:szCs w:val="28"/>
                <w:highlight w:val="none"/>
              </w:rPr>
              <w:t xml:space="preserve">ганизациями города Новоалтайска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/>
            <w:tcW w:w="421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none"/>
              </w:rPr>
              <w:t xml:space="preserve">Администрация города Новоалтайска Алтайского края, комитет по образованию Администрации города Новоалтайска Алтайского края, к</w:t>
            </w:r>
            <w:r>
              <w:rPr>
                <w:sz w:val="28"/>
                <w:szCs w:val="28"/>
                <w:highlight w:val="white"/>
              </w:rPr>
              <w:t xml:space="preserve">омитет по социальным вопросам Администрации города Новоалтайска Алтайского края</w:t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rPr/>
        <w:tc>
          <w:tcPr>
            <w:tcBorders/>
            <w:tcW w:w="81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sz w:val="28"/>
                <w:szCs w:val="28"/>
                <w:highlight w:val="none"/>
              </w:rPr>
              <w:t xml:space="preserve">Приглашение добровольцев (волон</w:t>
            </w:r>
            <w:r>
              <w:rPr>
                <w:sz w:val="28"/>
                <w:szCs w:val="28"/>
                <w:highlight w:val="none"/>
              </w:rPr>
              <w:t xml:space="preserve">теров) к участию в мероприятиях му</w:t>
            </w:r>
            <w:r>
              <w:rPr>
                <w:sz w:val="28"/>
                <w:szCs w:val="28"/>
                <w:highlight w:val="none"/>
              </w:rPr>
              <w:t xml:space="preserve">ниципального, регионального, все</w:t>
            </w:r>
            <w:r>
              <w:rPr>
                <w:sz w:val="28"/>
                <w:szCs w:val="28"/>
                <w:highlight w:val="none"/>
              </w:rPr>
              <w:t xml:space="preserve">российского, международного уров</w:t>
            </w:r>
            <w:r>
              <w:rPr>
                <w:sz w:val="28"/>
                <w:szCs w:val="28"/>
                <w:highlight w:val="none"/>
              </w:rPr>
              <w:t xml:space="preserve">ней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Borders/>
            <w:tcW w:w="421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Администрация города Новоалтайска Алтайского края, комитет по социальным вопросам Администрации города Новоалтайска Алтайского края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81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4.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Организация тематических встреч до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бровольцев (волонтеров) с деятелями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культуры, спорта, общественными 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деятелями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Borders/>
            <w:tcW w:w="421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К</w:t>
            </w:r>
            <w:r>
              <w:rPr>
                <w:sz w:val="28"/>
                <w:szCs w:val="28"/>
                <w:highlight w:val="none"/>
              </w:rPr>
              <w:t xml:space="preserve">омитет по культуре Администрации города Новоалтайска Алтайского края, комитет по физической культуре и спорту Администрации города Новоалтайска Алтайского края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gridSpan w:val="3"/>
            <w:tcBorders/>
            <w:tcW w:w="95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Информационная поддержка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>
          <w:trHeight w:val="675"/>
        </w:trPr>
        <w:tc>
          <w:tcPr>
            <w:tcBorders/>
            <w:tcW w:w="81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5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Размещение информации о текущих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добровольческих (волонтерских) проектах, 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мероприятиях, акциях на  информационных 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ресурсах Админи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страции города Новоалтайска Алтайского края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, средствах массовой ин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формации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/>
          </w:p>
        </w:tc>
        <w:tc>
          <w:tcPr>
            <w:tcBorders/>
            <w:tcW w:w="421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Администрация города Новоалтайска Алтайского края,</w:t>
            </w:r>
            <w:r>
              <w:rPr>
                <w:sz w:val="28"/>
                <w:szCs w:val="28"/>
                <w:highlight w:val="none"/>
              </w:rPr>
              <w:t xml:space="preserve"> комитет по общим вопросам Администрации города Новоалтайска Алтайского края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gridSpan w:val="3"/>
            <w:tcBorders/>
            <w:tcW w:w="9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Консультационная поддержка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81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6.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/>
            <w:tcW w:w="453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sz w:val="28"/>
                <w:szCs w:val="28"/>
                <w:highlight w:val="none"/>
              </w:rPr>
              <w:t xml:space="preserve">Консультирование участников добро</w:t>
            </w:r>
            <w:r>
              <w:rPr>
                <w:sz w:val="28"/>
                <w:szCs w:val="28"/>
                <w:highlight w:val="none"/>
              </w:rPr>
              <w:t xml:space="preserve">вольческой (волонтерской) деятельности </w:t>
            </w:r>
            <w:r>
              <w:rPr>
                <w:sz w:val="28"/>
                <w:szCs w:val="28"/>
                <w:highlight w:val="none"/>
              </w:rPr>
              <w:t xml:space="preserve">по работе в единой информа</w:t>
            </w:r>
            <w:r>
              <w:rPr>
                <w:sz w:val="28"/>
                <w:szCs w:val="28"/>
                <w:highlight w:val="none"/>
              </w:rPr>
              <w:t xml:space="preserve">ционной системы в сфере развития </w:t>
            </w:r>
            <w:r>
              <w:rPr>
                <w:sz w:val="28"/>
                <w:szCs w:val="28"/>
                <w:highlight w:val="none"/>
              </w:rPr>
              <w:t xml:space="preserve">добровольчества (волонтерства)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Borders/>
            <w:tcW w:w="421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Комитет по социальным вопросам Администрации города Новоалтайска Алтайского кра</w:t>
            </w:r>
            <w:r>
              <w:rPr>
                <w:sz w:val="28"/>
                <w:szCs w:val="28"/>
                <w:highlight w:val="none"/>
              </w:rPr>
              <w:t xml:space="preserve">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gridSpan w:val="3"/>
            <w:tcBorders/>
            <w:tcW w:w="9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  <w:t xml:space="preserve">Имущественная поддержка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81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7.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/>
            <w:tcW w:w="453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sz w:val="28"/>
                <w:szCs w:val="28"/>
                <w:highlight w:val="none"/>
              </w:rPr>
              <w:t xml:space="preserve">Безвозмездное предоставление поме</w:t>
            </w:r>
            <w:r>
              <w:rPr>
                <w:sz w:val="28"/>
                <w:szCs w:val="28"/>
                <w:highlight w:val="none"/>
              </w:rPr>
              <w:t xml:space="preserve">щений во временное пользование для </w:t>
            </w:r>
            <w:r>
              <w:rPr>
                <w:sz w:val="28"/>
                <w:szCs w:val="28"/>
                <w:highlight w:val="none"/>
              </w:rPr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sz w:val="28"/>
                <w:szCs w:val="28"/>
                <w:highlight w:val="none"/>
              </w:rPr>
              <w:t xml:space="preserve">проведения добровольческих (волон</w:t>
            </w:r>
            <w:r>
              <w:rPr>
                <w:sz w:val="28"/>
                <w:szCs w:val="28"/>
                <w:highlight w:val="none"/>
              </w:rPr>
              <w:t xml:space="preserve">терских) мероприятий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Borders/>
            <w:tcW w:w="4219" w:type="dxa"/>
            <w:vMerge w:val="restart"/>
            <w:textDirection w:val="lrTb"/>
            <w:noWrap w:val="false"/>
          </w:tcPr>
          <w:p>
            <w:pPr>
              <w:pBdr/>
              <w:tabs>
                <w:tab w:val="center" w:leader="none" w:pos="1860"/>
              </w:tabs>
              <w:spacing/>
              <w:ind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Комитет по образованию города Новоалтайска Алтайского края, комитет по культуре Администрации города Новоалтайска Алтайского края, комитет по физической культуре и спорту Администрации города Новоалтайска Алтайского края</w:t>
            </w:r>
            <w:r>
              <w:rPr>
                <w:sz w:val="28"/>
                <w:szCs w:val="28"/>
                <w:highlight w:val="none"/>
              </w:rPr>
              <w:tab/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gridSpan w:val="3"/>
            <w:tcBorders/>
            <w:tcW w:w="957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  <w:t xml:space="preserve">Методическая поддержка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81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8.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/>
            <w:tcW w:w="453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sz w:val="28"/>
                <w:szCs w:val="28"/>
                <w:highlight w:val="none"/>
              </w:rPr>
              <w:t xml:space="preserve">Повышение компетентности муници</w:t>
            </w:r>
            <w:r>
              <w:rPr>
                <w:sz w:val="28"/>
                <w:szCs w:val="28"/>
                <w:highlight w:val="none"/>
              </w:rPr>
              <w:t xml:space="preserve">пальных служащих, специалистов со</w:t>
            </w:r>
            <w:r>
              <w:rPr>
                <w:sz w:val="28"/>
                <w:szCs w:val="28"/>
                <w:highlight w:val="none"/>
              </w:rPr>
              <w:t xml:space="preserve">циальной сферы, сотрудников учре</w:t>
            </w:r>
            <w:r>
              <w:rPr>
                <w:sz w:val="28"/>
                <w:szCs w:val="28"/>
                <w:highlight w:val="none"/>
              </w:rPr>
              <w:t xml:space="preserve">ждений культуры, образовательных и профессиональных  </w:t>
            </w:r>
            <w:r>
              <w:rPr>
                <w:sz w:val="28"/>
                <w:szCs w:val="28"/>
                <w:highlight w:val="none"/>
              </w:rPr>
              <w:t xml:space="preserve">организаций </w:t>
            </w:r>
            <w:r>
              <w:rPr>
                <w:sz w:val="28"/>
                <w:szCs w:val="28"/>
                <w:highlight w:val="none"/>
              </w:rPr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sz w:val="28"/>
                <w:szCs w:val="28"/>
                <w:highlight w:val="none"/>
              </w:rPr>
              <w:t xml:space="preserve">добровольческой (волонтерской) дея</w:t>
            </w:r>
            <w:r>
              <w:rPr>
                <w:sz w:val="28"/>
                <w:szCs w:val="28"/>
                <w:highlight w:val="none"/>
              </w:rPr>
              <w:t xml:space="preserve">тельности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tcBorders/>
            <w:tcW w:w="421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Комитет по социальным вопросам Администрации города Новоалтайска Алтайского кра</w:t>
            </w:r>
            <w:r>
              <w:rPr>
                <w:sz w:val="28"/>
                <w:szCs w:val="28"/>
                <w:highlight w:val="white"/>
              </w:rPr>
              <w:t xml:space="preserve">я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pBdr/>
        <w:spacing/>
        <w:ind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567" w:right="850" w:bottom="1134" w:left="1701" w:header="708" w:footer="708" w:gutter="0"/>
      <w:pgNumType w:start="1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7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211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211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2">
    <w:name w:val="Table Grid Light"/>
    <w:basedOn w:val="89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1"/>
    <w:basedOn w:val="89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2"/>
    <w:basedOn w:val="89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1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2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3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4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5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6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1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2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3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4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5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6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1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2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3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4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5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6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7">
    <w:name w:val="Heading 4"/>
    <w:basedOn w:val="894"/>
    <w:next w:val="894"/>
    <w:link w:val="85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8">
    <w:name w:val="Heading 5"/>
    <w:basedOn w:val="894"/>
    <w:next w:val="894"/>
    <w:link w:val="85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9">
    <w:name w:val="Heading 6"/>
    <w:basedOn w:val="894"/>
    <w:next w:val="894"/>
    <w:link w:val="85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0">
    <w:name w:val="Heading 7"/>
    <w:basedOn w:val="894"/>
    <w:next w:val="894"/>
    <w:link w:val="85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1">
    <w:name w:val="Heading 8"/>
    <w:basedOn w:val="894"/>
    <w:next w:val="894"/>
    <w:link w:val="86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2">
    <w:name w:val="Heading 9"/>
    <w:basedOn w:val="894"/>
    <w:next w:val="894"/>
    <w:link w:val="86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3">
    <w:name w:val="Heading 1 Char"/>
    <w:basedOn w:val="898"/>
    <w:link w:val="8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4">
    <w:name w:val="Heading 2 Char"/>
    <w:basedOn w:val="898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5">
    <w:name w:val="Heading 3 Char"/>
    <w:basedOn w:val="898"/>
    <w:link w:val="8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6">
    <w:name w:val="Heading 4 Char"/>
    <w:basedOn w:val="898"/>
    <w:link w:val="84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7">
    <w:name w:val="Heading 5 Char"/>
    <w:basedOn w:val="898"/>
    <w:link w:val="8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8">
    <w:name w:val="Heading 6 Char"/>
    <w:basedOn w:val="898"/>
    <w:link w:val="84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9">
    <w:name w:val="Heading 7 Char"/>
    <w:basedOn w:val="898"/>
    <w:link w:val="85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0">
    <w:name w:val="Heading 8 Char"/>
    <w:basedOn w:val="898"/>
    <w:link w:val="85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1">
    <w:name w:val="Heading 9 Char"/>
    <w:basedOn w:val="898"/>
    <w:link w:val="85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2">
    <w:name w:val="Title"/>
    <w:basedOn w:val="894"/>
    <w:next w:val="894"/>
    <w:link w:val="86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3">
    <w:name w:val="Title Char"/>
    <w:basedOn w:val="898"/>
    <w:link w:val="86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4">
    <w:name w:val="Subtitle"/>
    <w:basedOn w:val="894"/>
    <w:next w:val="894"/>
    <w:link w:val="86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5">
    <w:name w:val="Subtitle Char"/>
    <w:basedOn w:val="898"/>
    <w:link w:val="8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6">
    <w:name w:val="Quote"/>
    <w:basedOn w:val="894"/>
    <w:next w:val="894"/>
    <w:link w:val="86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7">
    <w:name w:val="Quote Char"/>
    <w:basedOn w:val="898"/>
    <w:link w:val="86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8">
    <w:name w:val="List Paragraph"/>
    <w:basedOn w:val="894"/>
    <w:uiPriority w:val="34"/>
    <w:qFormat/>
    <w:pPr>
      <w:pBdr/>
      <w:spacing/>
      <w:ind w:left="720"/>
      <w:contextualSpacing w:val="true"/>
    </w:pPr>
  </w:style>
  <w:style w:type="character" w:styleId="869">
    <w:name w:val="Intense Emphasis"/>
    <w:basedOn w:val="89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0">
    <w:name w:val="Intense Quote"/>
    <w:basedOn w:val="894"/>
    <w:next w:val="894"/>
    <w:link w:val="87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1">
    <w:name w:val="Intense Quote Char"/>
    <w:basedOn w:val="898"/>
    <w:link w:val="87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2">
    <w:name w:val="Intense Reference"/>
    <w:basedOn w:val="89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3">
    <w:name w:val="No Spacing"/>
    <w:basedOn w:val="894"/>
    <w:uiPriority w:val="1"/>
    <w:qFormat/>
    <w:pPr>
      <w:pBdr/>
      <w:spacing w:after="0" w:line="240" w:lineRule="auto"/>
      <w:ind/>
    </w:pPr>
  </w:style>
  <w:style w:type="character" w:styleId="874">
    <w:name w:val="Subtle Emphasis"/>
    <w:basedOn w:val="89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5">
    <w:name w:val="Emphasis"/>
    <w:basedOn w:val="898"/>
    <w:uiPriority w:val="20"/>
    <w:qFormat/>
    <w:pPr>
      <w:pBdr/>
      <w:spacing/>
      <w:ind/>
    </w:pPr>
    <w:rPr>
      <w:i/>
      <w:iCs/>
    </w:rPr>
  </w:style>
  <w:style w:type="character" w:styleId="876">
    <w:name w:val="Strong"/>
    <w:basedOn w:val="898"/>
    <w:uiPriority w:val="22"/>
    <w:qFormat/>
    <w:pPr>
      <w:pBdr/>
      <w:spacing/>
      <w:ind/>
    </w:pPr>
    <w:rPr>
      <w:b/>
      <w:bCs/>
    </w:rPr>
  </w:style>
  <w:style w:type="character" w:styleId="877">
    <w:name w:val="Subtle Reference"/>
    <w:basedOn w:val="89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8">
    <w:name w:val="Book Title"/>
    <w:basedOn w:val="89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9">
    <w:name w:val="Header"/>
    <w:basedOn w:val="894"/>
    <w:link w:val="88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0">
    <w:name w:val="Header Char"/>
    <w:basedOn w:val="898"/>
    <w:link w:val="879"/>
    <w:uiPriority w:val="99"/>
    <w:pPr>
      <w:pBdr/>
      <w:spacing/>
      <w:ind/>
    </w:pPr>
  </w:style>
  <w:style w:type="paragraph" w:styleId="881">
    <w:name w:val="Footer"/>
    <w:basedOn w:val="894"/>
    <w:link w:val="88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2">
    <w:name w:val="Footer Char"/>
    <w:basedOn w:val="898"/>
    <w:link w:val="881"/>
    <w:uiPriority w:val="99"/>
    <w:pPr>
      <w:pBdr/>
      <w:spacing/>
      <w:ind/>
    </w:pPr>
  </w:style>
  <w:style w:type="paragraph" w:styleId="883">
    <w:name w:val="Caption"/>
    <w:basedOn w:val="894"/>
    <w:next w:val="89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4">
    <w:name w:val="footnote text"/>
    <w:basedOn w:val="894"/>
    <w:link w:val="8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5">
    <w:name w:val="Footnote Text Char"/>
    <w:basedOn w:val="898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footnote reference"/>
    <w:basedOn w:val="898"/>
    <w:uiPriority w:val="99"/>
    <w:semiHidden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894"/>
    <w:link w:val="88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8">
    <w:name w:val="Endnote Text Char"/>
    <w:basedOn w:val="898"/>
    <w:link w:val="887"/>
    <w:uiPriority w:val="99"/>
    <w:semiHidden/>
    <w:pPr>
      <w:pBdr/>
      <w:spacing/>
      <w:ind/>
    </w:pPr>
    <w:rPr>
      <w:sz w:val="20"/>
      <w:szCs w:val="20"/>
    </w:rPr>
  </w:style>
  <w:style w:type="character" w:styleId="889">
    <w:name w:val="endnote reference"/>
    <w:basedOn w:val="898"/>
    <w:uiPriority w:val="99"/>
    <w:semiHidden/>
    <w:unhideWhenUsed/>
    <w:pPr>
      <w:pBdr/>
      <w:spacing/>
      <w:ind/>
    </w:pPr>
    <w:rPr>
      <w:vertAlign w:val="superscript"/>
    </w:rPr>
  </w:style>
  <w:style w:type="character" w:styleId="890">
    <w:name w:val="Hyperlink"/>
    <w:basedOn w:val="89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1">
    <w:name w:val="FollowedHyperlink"/>
    <w:basedOn w:val="89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2">
    <w:name w:val="TOC Heading"/>
    <w:uiPriority w:val="39"/>
    <w:unhideWhenUsed/>
    <w:pPr>
      <w:pBdr/>
      <w:spacing/>
      <w:ind/>
    </w:pPr>
  </w:style>
  <w:style w:type="paragraph" w:styleId="893">
    <w:name w:val="table of figures"/>
    <w:basedOn w:val="894"/>
    <w:next w:val="894"/>
    <w:uiPriority w:val="99"/>
    <w:unhideWhenUsed/>
    <w:pPr>
      <w:pBdr/>
      <w:spacing w:after="0" w:afterAutospacing="0"/>
      <w:ind/>
    </w:pPr>
  </w:style>
  <w:style w:type="paragraph" w:styleId="894" w:default="1">
    <w:name w:val="Normal"/>
    <w:qFormat/>
    <w:pPr>
      <w:pBdr/>
      <w:spacing/>
      <w:ind/>
    </w:pPr>
  </w:style>
  <w:style w:type="paragraph" w:styleId="895">
    <w:name w:val="Heading 1"/>
    <w:basedOn w:val="894"/>
    <w:next w:val="894"/>
    <w:qFormat/>
    <w:pPr>
      <w:keepNext w:val="true"/>
      <w:pBdr/>
      <w:spacing/>
      <w:ind/>
      <w:outlineLvl w:val="0"/>
    </w:pPr>
    <w:rPr>
      <w:sz w:val="28"/>
    </w:rPr>
  </w:style>
  <w:style w:type="paragraph" w:styleId="896">
    <w:name w:val="Heading 2"/>
    <w:basedOn w:val="894"/>
    <w:next w:val="894"/>
    <w:qFormat/>
    <w:pPr>
      <w:keepNext w:val="true"/>
      <w:pBdr/>
      <w:spacing/>
      <w:ind w:firstLine="250" w:left="2160"/>
      <w:outlineLvl w:val="1"/>
    </w:pPr>
    <w:rPr>
      <w:b/>
      <w:sz w:val="28"/>
    </w:rPr>
  </w:style>
  <w:style w:type="paragraph" w:styleId="897">
    <w:name w:val="Heading 3"/>
    <w:basedOn w:val="894"/>
    <w:next w:val="894"/>
    <w:qFormat/>
    <w:pPr>
      <w:keepNext w:val="true"/>
      <w:pBdr/>
      <w:spacing/>
      <w:ind/>
      <w:jc w:val="center"/>
      <w:outlineLvl w:val="2"/>
    </w:pPr>
    <w:rPr>
      <w:b/>
      <w:sz w:val="32"/>
    </w:rPr>
  </w:style>
  <w:style w:type="character" w:styleId="898" w:default="1">
    <w:name w:val="Default Paragraph Font"/>
    <w:uiPriority w:val="1"/>
    <w:semiHidden/>
    <w:unhideWhenUsed/>
    <w:pPr>
      <w:pBdr/>
      <w:spacing/>
      <w:ind/>
    </w:pPr>
  </w:style>
  <w:style w:type="table" w:styleId="899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0" w:default="1">
    <w:name w:val="No List"/>
    <w:uiPriority w:val="99"/>
    <w:semiHidden/>
    <w:unhideWhenUsed/>
    <w:pPr>
      <w:pBdr/>
      <w:spacing/>
      <w:ind/>
    </w:pPr>
  </w:style>
  <w:style w:type="paragraph" w:styleId="901">
    <w:name w:val="Body Text 2"/>
    <w:basedOn w:val="894"/>
    <w:pPr>
      <w:pBdr/>
      <w:spacing w:after="120" w:line="480" w:lineRule="auto"/>
      <w:ind/>
    </w:pPr>
  </w:style>
  <w:style w:type="paragraph" w:styleId="902">
    <w:name w:val="Body Text"/>
    <w:basedOn w:val="894"/>
    <w:link w:val="903"/>
    <w:pPr>
      <w:pBdr/>
      <w:spacing w:after="120"/>
      <w:ind/>
    </w:pPr>
  </w:style>
  <w:style w:type="character" w:styleId="903" w:customStyle="1">
    <w:name w:val="Основной текст Знак"/>
    <w:basedOn w:val="898"/>
    <w:link w:val="902"/>
    <w:pPr>
      <w:pBdr/>
      <w:spacing/>
      <w:ind/>
    </w:pPr>
  </w:style>
  <w:style w:type="paragraph" w:styleId="904">
    <w:name w:val="Balloon Text"/>
    <w:basedOn w:val="894"/>
    <w:link w:val="905"/>
    <w:pPr>
      <w:pBdr/>
      <w:spacing/>
      <w:ind/>
    </w:pPr>
    <w:rPr>
      <w:rFonts w:ascii="Tahoma" w:hAnsi="Tahoma" w:cs="Tahoma"/>
      <w:sz w:val="16"/>
      <w:szCs w:val="16"/>
    </w:rPr>
  </w:style>
  <w:style w:type="character" w:styleId="905" w:customStyle="1">
    <w:name w:val="Текст выноски Знак"/>
    <w:basedOn w:val="898"/>
    <w:link w:val="904"/>
    <w:pPr>
      <w:pBdr/>
      <w:spacing/>
      <w:ind/>
    </w:pPr>
    <w:rPr>
      <w:rFonts w:ascii="Tahoma" w:hAnsi="Tahoma" w:cs="Tahoma"/>
      <w:sz w:val="16"/>
      <w:szCs w:val="16"/>
    </w:rPr>
  </w:style>
  <w:style w:type="table" w:styleId="906">
    <w:name w:val="Table Grid"/>
    <w:basedOn w:val="89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Table Normal"/>
    <w:uiPriority w:val="2"/>
    <w:semiHidden/>
    <w:unhideWhenUsed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8" w:customStyle="1">
    <w:name w:val="Table Paragraph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09" w:customStyle="1">
    <w:name w:val="Основной текст"/>
    <w:basedOn w:val="893"/>
    <w:next w:val="901"/>
    <w:link w:val="905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910" w:customStyle="1">
    <w:name w:val="Заголовок 7"/>
    <w:basedOn w:val="893"/>
    <w:next w:val="893"/>
    <w:link w:val="902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60" w:afterAutospacing="0" w:before="240" w:beforeAutospacing="0" w:line="240" w:lineRule="auto"/>
      <w:ind w:right="0" w:firstLine="0" w:left="0"/>
      <w:contextualSpacing w:val="false"/>
      <w:jc w:val="left"/>
      <w:outlineLvl w:val="6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1" w:customStyle="1">
    <w:name w:val="Заголовок 2"/>
    <w:basedOn w:val="893"/>
    <w:next w:val="893"/>
    <w:link w:val="893"/>
    <w:qFormat/>
    <w:pPr>
      <w:keepNext w:val="tru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250" w:left="2160"/>
      <w:contextualSpacing w:val="false"/>
      <w:jc w:val="left"/>
      <w:outlineLvl w:val="1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НВЧекалина</dc:creator>
  <cp:revision>16</cp:revision>
  <dcterms:created xsi:type="dcterms:W3CDTF">2024-07-11T08:08:00Z</dcterms:created>
  <dcterms:modified xsi:type="dcterms:W3CDTF">2026-03-12T02:30:16Z</dcterms:modified>
</cp:coreProperties>
</file>