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7"/>
        <w:tabs>
          <w:tab w:val="left" w:pos="708" w:leader="none"/>
          <w:tab w:val="left" w:pos="652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Утверждаю: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jc w:val="center"/>
        <w:tabs>
          <w:tab w:val="left" w:pos="708" w:leader="none"/>
          <w:tab w:val="left" w:pos="652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      Глава</w:t>
      </w:r>
      <w:r>
        <w:rPr>
          <w:b/>
          <w:sz w:val="28"/>
          <w:szCs w:val="28"/>
        </w:rPr>
        <w:t xml:space="preserve"> города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3540" w:firstLine="708"/>
        <w:jc w:val="center"/>
        <w:tabs>
          <w:tab w:val="left" w:pos="708" w:leader="none"/>
          <w:tab w:val="left" w:pos="6600" w:leader="none"/>
          <w:tab w:val="right" w:pos="1006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_____________________</w:t>
      </w:r>
      <w:r>
        <w:rPr>
          <w:b/>
          <w:sz w:val="28"/>
          <w:szCs w:val="28"/>
        </w:rPr>
        <w:t xml:space="preserve">_______</w:t>
      </w:r>
      <w:r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8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В.Г. Бодунов</w:t>
      </w:r>
      <w:r>
        <w:rPr>
          <w:b/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8"/>
        <w:tabs>
          <w:tab w:val="left" w:pos="6804" w:leader="none"/>
        </w:tabs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8"/>
        <w:jc w:val="center"/>
        <w:tabs>
          <w:tab w:val="left" w:pos="6663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Календарный план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8"/>
        <w:jc w:val="center"/>
        <w:tabs>
          <w:tab w:val="left" w:pos="6663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основных мероприятий, </w:t>
      </w:r>
      <w:r>
        <w:rPr>
          <w:b/>
          <w:sz w:val="28"/>
          <w:szCs w:val="28"/>
        </w:rPr>
        <w:t xml:space="preserve">проводимых комитетами и отделами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8"/>
        <w:jc w:val="center"/>
        <w:tabs>
          <w:tab w:val="left" w:pos="6663" w:leader="none"/>
        </w:tabs>
        <w:rPr>
          <w:b/>
          <w:sz w:val="28"/>
          <w:szCs w:val="28"/>
          <w:u w:val="single"/>
        </w:rPr>
        <w:outlineLvl w:val="0"/>
      </w:pPr>
      <w:r>
        <w:rPr>
          <w:b/>
          <w:sz w:val="28"/>
          <w:szCs w:val="28"/>
        </w:rPr>
        <w:t xml:space="preserve">Администрации города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АВГУСТЕ 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20</w:t>
      </w:r>
      <w:r>
        <w:rPr>
          <w:b/>
          <w:sz w:val="28"/>
          <w:szCs w:val="28"/>
          <w:u w:val="single"/>
        </w:rPr>
        <w:t xml:space="preserve">26</w:t>
      </w:r>
      <w:r>
        <w:rPr>
          <w:b/>
          <w:sz w:val="28"/>
          <w:szCs w:val="28"/>
          <w:u w:val="single"/>
        </w:rPr>
        <w:t xml:space="preserve"> года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pStyle w:val="88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tbl>
      <w:tblPr>
        <w:tblW w:w="1112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0A0" w:firstRow="1" w:lastRow="0" w:firstColumn="1" w:lastColumn="0" w:noHBand="0" w:noVBand="0"/>
      </w:tblPr>
      <w:tblGrid>
        <w:gridCol w:w="1063"/>
        <w:gridCol w:w="112"/>
        <w:gridCol w:w="1305"/>
        <w:gridCol w:w="4536"/>
        <w:gridCol w:w="1984"/>
        <w:gridCol w:w="212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center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center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День железнодорожника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Поздравление в СМИ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3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8-00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(по списку №1)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3 </w:t>
            </w:r>
            <w:r>
              <w:rPr>
                <w:sz w:val="26"/>
                <w:szCs w:val="26"/>
                <w:highlight w:val="none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14-00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  <w:lang w:eastAsia="ru-RU"/>
              </w:rPr>
              <w:t xml:space="preserve">Велопробег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МБОУ СОШ № 3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i w:val="0"/>
                <w:color w:val="000000"/>
                <w:sz w:val="26"/>
                <w:szCs w:val="26"/>
                <w:highlight w:val="none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b w:val="0"/>
                <w:bCs w:val="0"/>
                <w:i w:val="0"/>
                <w:iCs w:val="0"/>
                <w:color w:val="000000"/>
                <w:sz w:val="26"/>
                <w:szCs w:val="26"/>
                <w:highlight w:val="none"/>
              </w:rPr>
            </w:r>
            <w:r>
              <w:rPr>
                <w:b w:val="0"/>
                <w:bCs w:val="0"/>
                <w:i w:val="0"/>
                <w:iCs w:val="0"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4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14-30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Заседания постоянных комиссий НГСД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каб.306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Камышов А.А.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Сивкова О.В.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68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5,6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14-00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68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4 -7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по графику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Прием образовательных учреждений к новому учебному году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Сидорова О.О.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6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9-00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Заседание комиссии по делам несовершеннолетних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7, 14, 21, 28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10-00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Комиссия по реализации муниципальной программы «Обеспечение доступным и комфортным жильем молодых семей в города Новоалтайске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  <w:t xml:space="preserve">»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Каб. 216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tabs>
                <w:tab w:val="left" w:pos="210" w:leader="none"/>
              </w:tabs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Светлова Ю.В.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7, 8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 9-00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Проведение универсальной ярмарки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Центральная площадь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Т.В. Бончук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Д.Е. Крятова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7, 14, 21, 28 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 графику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Первенство г. Новоалтайска по футболу среди 2010 г.р.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</w:rPr>
              <w:t xml:space="preserve">Стадион «Локомотив»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8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День физкультурника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Поздравление</w:t>
            </w:r>
            <w:r>
              <w:rPr>
                <w:color w:val="000000"/>
                <w:sz w:val="26"/>
                <w:szCs w:val="26"/>
                <w:highlight w:val="none"/>
              </w:rPr>
              <w:t xml:space="preserve"> в СМИ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9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 10-00 до 13-00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Мероприятия, посвященные 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Дню физкультурника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Стадион «Локомотив»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9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День строителя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Поздравление в СМИ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10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8-00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(по списку №2)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13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 9-30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Балансовая комиссия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Каб.209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Катушонок Е.В.</w:t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Ракитина Л.И.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14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10-00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  <w:lang w:eastAsia="ru-RU"/>
              </w:rPr>
              <w:t xml:space="preserve">Межрайонные соревнования по баскетболу 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Стадион «Локомотив»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16 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12-00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  <w:lang w:eastAsia="ru-RU"/>
              </w:rPr>
              <w:t xml:space="preserve">Соревнования по настольному теннису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Стадион 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  <w:t xml:space="preserve">им. 50 лет Алтаю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17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8-00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(по списку №2)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17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10-00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Городская комиссия  по оказанию материальной помощи гражданам, находящимся в трудной жизненной ситуации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Каб. 216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tabs>
                <w:tab w:val="left" w:pos="2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Светлова Ю.В.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18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10-00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Новоалтайское городское </w:t>
              <w:br/>
              <w:t xml:space="preserve">Собрание депутатов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Камышов А.А.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18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11-00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Пикник у Мезликинки </w:t>
              <w:br/>
              <w:t xml:space="preserve">«Слово о поэте»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ЦГМБ, прилегающая территория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19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10-00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Прием Главы города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по личным вопросам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каб. 109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20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9-00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Заседание комиссии по делам несовершеннолетних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21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По графику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Патриотическая акция, приуроченная ко Дню Государственного флага Российской Федерации, с раздачей сувенирной символики и информационно‑просветительскими беседами 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Центральная площадь 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21,22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 9-00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Проведение универсальной ярмарки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Площадь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ДК ЖД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Т.В. Бончук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Д.Е. Крятова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23</w:t>
            </w:r>
            <w:r>
              <w:rPr>
                <w:sz w:val="26"/>
                <w:szCs w:val="26"/>
                <w:highlight w:val="none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12.00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  <w:lang w:eastAsia="ru-RU"/>
              </w:rPr>
              <w:t xml:space="preserve">Районный турнир по футболу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ГДЮЦ микр-н Бажово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23</w:t>
            </w:r>
            <w:r>
              <w:rPr>
                <w:sz w:val="26"/>
                <w:szCs w:val="26"/>
                <w:highlight w:val="none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15-00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  <w:lang w:eastAsia="ru-RU"/>
              </w:rPr>
              <w:t xml:space="preserve">Фестиваль ГТО 9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КСК, Белоярский микрорайон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122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23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15-00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Открытый городской конкурс мастеров декоративно-прикладного искусства и ремесел </w:t>
              <w:br/>
              <w:t xml:space="preserve">«Новоалтайск рукодельный»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МБУК  ГЦК КСК, площадь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24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8-00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(по списку №2)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24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14-30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Комиссия по награждению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Каб. 206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Щепина Н.В.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Колпакова Е.А.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25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10-00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Совещание руководителей ДОУ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ДОУ №6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Сидорова О.О.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26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10-00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Совещание руководителей общеобразовательных учреждений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МБОУ </w:t>
              <w:br/>
              <w:t xml:space="preserve">«СОШ №15»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Сидорова О.О.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27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10-00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Августовская конференция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работников образования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КДЦ «Космос»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Сидорова О.О.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27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14-30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Антитеррористическая комиссия  города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Кузнецова И.Г.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28</w:t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10-00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Проведение совещаний городских методических объединений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МБОУ </w:t>
            </w:r>
            <w:r>
              <w:rPr>
                <w:color w:val="000000"/>
                <w:sz w:val="26"/>
                <w:szCs w:val="26"/>
                <w:highlight w:val="none"/>
              </w:rPr>
              <w:br/>
            </w:r>
            <w:r>
              <w:rPr>
                <w:color w:val="000000"/>
                <w:sz w:val="26"/>
                <w:szCs w:val="26"/>
                <w:highlight w:val="none"/>
              </w:rPr>
              <w:t xml:space="preserve">«СОШ №1»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Сидорова О.О.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28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16-00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Концертно-игровая программа, посвященная Дню Знаний </w:t>
              <w:br/>
              <w:t xml:space="preserve">«Здравствуй школа»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МБУК «ГЦК» КСК площадь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29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 xml:space="preserve">По согласованию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Праздник улиц Велижановского микрорайона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ДК Велижановский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Лукьянченко  В.А.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30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14-00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60- летие школы олимпийского резерва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КДЦ «Космос»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Гудочкин Ю.Г.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30</w:t>
            </w:r>
            <w:r>
              <w:rPr>
                <w:sz w:val="26"/>
                <w:szCs w:val="26"/>
                <w:highlight w:val="none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15-00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  <w:lang w:eastAsia="ru-RU"/>
              </w:rPr>
              <w:t xml:space="preserve">Соревнования по настольному теннису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МБОУ </w:t>
              <w:br/>
              <w:t xml:space="preserve">СОШ № 9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bCs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31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bCs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bCs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8-00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Аппаратное совещание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  <w:u w:val="single"/>
              </w:rPr>
              <w:t xml:space="preserve">(по списку №1)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b/>
                <w:i/>
                <w:color w:val="000000"/>
                <w:sz w:val="26"/>
                <w:szCs w:val="26"/>
                <w:highlight w:val="none"/>
              </w:rPr>
            </w:pP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  <w:r>
              <w:rPr>
                <w:b/>
                <w:i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31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tabs>
                <w:tab w:val="left" w:pos="167" w:leader="none"/>
              </w:tabs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День ветеринарного работника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Поздравление </w:t>
              <w:br w:type="textWrapping" w:clear="all"/>
              <w:t xml:space="preserve">в СМИ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7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31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05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14-30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Совет при Главе города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Щепина Н.В.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Колпакова Е.А.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8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1, 11, 13, 25, 27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Социальный патруль «Семья»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19, 21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С 22-00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Ночной патруль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color w:val="000000"/>
                <w:sz w:val="26"/>
                <w:szCs w:val="26"/>
                <w:highlight w:val="none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color w:val="000000"/>
                <w:sz w:val="26"/>
                <w:szCs w:val="26"/>
                <w:highlight w:val="none"/>
              </w:rPr>
            </w:r>
            <w:r>
              <w:rPr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Каждый вторник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9-</w:t>
            </w:r>
            <w:r>
              <w:rPr>
                <w:sz w:val="26"/>
                <w:szCs w:val="26"/>
                <w:highlight w:val="none"/>
              </w:rPr>
              <w:t xml:space="preserve">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Совещание с руководителями предприятий ЖКХ, УК и ТСЖ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Шишлов А.Н.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Шибких Д.А.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Каждые среда, че</w:t>
            </w:r>
            <w:r>
              <w:rPr>
                <w:sz w:val="26"/>
                <w:szCs w:val="26"/>
                <w:highlight w:val="none"/>
              </w:rPr>
              <w:t xml:space="preserve">т</w:t>
            </w:r>
            <w:r>
              <w:rPr>
                <w:sz w:val="26"/>
                <w:szCs w:val="26"/>
                <w:highlight w:val="none"/>
              </w:rPr>
              <w:t xml:space="preserve">верг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14-</w:t>
            </w:r>
            <w:r>
              <w:rPr>
                <w:sz w:val="26"/>
                <w:szCs w:val="26"/>
                <w:highlight w:val="none"/>
              </w:rPr>
              <w:t xml:space="preserve">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Рейды по контролю санитарного состояния города, устранению несанкционированной торговли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Шибких Д.А.</w:t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Бончук Т.В.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втрн - среда - четверг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8-00-12-</w:t>
            </w:r>
            <w:r>
              <w:rPr>
                <w:sz w:val="26"/>
                <w:szCs w:val="26"/>
                <w:highlight w:val="none"/>
              </w:rPr>
              <w:t xml:space="preserve">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Cs/>
                <w:sz w:val="26"/>
                <w:szCs w:val="26"/>
                <w:highlight w:val="none"/>
              </w:rPr>
            </w:pPr>
            <w:r>
              <w:rPr>
                <w:bCs/>
                <w:sz w:val="26"/>
                <w:szCs w:val="26"/>
                <w:highlight w:val="none"/>
              </w:rPr>
              <w:t xml:space="preserve">Регистрация муниципальных служащих и жителей города в ЕСИА</w:t>
            </w:r>
            <w:r>
              <w:rPr>
                <w:bCs/>
                <w:sz w:val="26"/>
                <w:szCs w:val="26"/>
                <w:highlight w:val="none"/>
              </w:rPr>
            </w:r>
            <w:r>
              <w:rPr>
                <w:bCs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Каб. 304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Чумакова Т.А.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2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Каждая пятница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10-</w:t>
            </w:r>
            <w:r>
              <w:rPr>
                <w:sz w:val="26"/>
                <w:szCs w:val="26"/>
                <w:highlight w:val="none"/>
              </w:rPr>
              <w:t xml:space="preserve">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Административная комиссия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Каб. 113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Шишлов А.Н.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Мещерикова Л.М.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75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2480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В течение месяца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Акция «Соберем детей в школу»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Сидорова О.О.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6"/>
        </w:trPr>
        <w:tc>
          <w:tcPr>
            <w:gridSpan w:val="3"/>
            <w:tcBorders>
              <w:left w:val="single" w:color="000000" w:sz="6" w:space="0"/>
              <w:right w:val="single" w:color="000000" w:sz="6" w:space="0"/>
            </w:tcBorders>
            <w:tcW w:w="2480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Выставка «Объединяя города. Станция Алтайская» (собрание музея: фотоколлекция, документы и письменные источники)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М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узей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3"/>
        </w:trPr>
        <w:tc>
          <w:tcPr>
            <w:gridSpan w:val="3"/>
            <w:tcBorders>
              <w:left w:val="single" w:color="000000" w:sz="6" w:space="0"/>
              <w:right w:val="single" w:color="000000" w:sz="6" w:space="0"/>
            </w:tcBorders>
            <w:tcW w:w="2480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jc w:val="center"/>
              <w:rPr>
                <w:color w:val="0070c0"/>
                <w:sz w:val="26"/>
                <w:szCs w:val="26"/>
              </w:rPr>
            </w:pPr>
            <w:r>
              <w:rPr>
                <w:color w:val="0070c0"/>
                <w:sz w:val="26"/>
                <w:szCs w:val="26"/>
              </w:rPr>
            </w:r>
            <w:r>
              <w:rPr>
                <w:color w:val="0070c0"/>
                <w:sz w:val="26"/>
                <w:szCs w:val="26"/>
              </w:rPr>
            </w:r>
            <w:r>
              <w:rPr>
                <w:color w:val="0070c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Выставка «Ставшее легендой поколение» (архивный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музейный  фонд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Великой Отечественной войны)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М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узей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3"/>
        </w:trPr>
        <w:tc>
          <w:tcPr>
            <w:gridSpan w:val="3"/>
            <w:tcBorders>
              <w:left w:val="single" w:color="000000" w:sz="6" w:space="0"/>
              <w:right w:val="single" w:color="000000" w:sz="6" w:space="0"/>
            </w:tcBorders>
            <w:tcW w:w="2480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jc w:val="center"/>
              <w:rPr>
                <w:color w:val="0070c0"/>
                <w:sz w:val="26"/>
                <w:szCs w:val="26"/>
              </w:rPr>
            </w:pPr>
            <w:r>
              <w:rPr>
                <w:color w:val="0070c0"/>
                <w:sz w:val="26"/>
                <w:szCs w:val="26"/>
              </w:rPr>
            </w:r>
            <w:r>
              <w:rPr>
                <w:color w:val="0070c0"/>
                <w:sz w:val="26"/>
                <w:szCs w:val="26"/>
              </w:rPr>
            </w:r>
            <w:r>
              <w:rPr>
                <w:color w:val="0070c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Музейный урок «Битва на Курской дуге» (23 августа 1943 года-Победа Красной Армии в битве на Курской дуге-День воинской славы России)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М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узей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719"/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719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</w:tbl>
    <w:p>
      <w:pPr>
        <w:pStyle w:val="889"/>
        <w:ind w:left="0" w:firstLine="0"/>
        <w:jc w:val="center"/>
        <w:tabs>
          <w:tab w:val="left" w:pos="8505" w:leader="none"/>
        </w:tabs>
        <w:rPr>
          <w:highlight w:val="none"/>
        </w:rPr>
      </w:pPr>
      <w:r>
        <w:rPr>
          <w:szCs w:val="26"/>
          <w:highlight w:val="none"/>
        </w:rPr>
      </w:r>
      <w:r>
        <w:rPr>
          <w:szCs w:val="26"/>
          <w:highlight w:val="none"/>
        </w:rPr>
      </w:r>
    </w:p>
    <w:p>
      <w:pPr>
        <w:pStyle w:val="889"/>
        <w:ind w:left="0" w:firstLine="0"/>
        <w:jc w:val="center"/>
        <w:tabs>
          <w:tab w:val="left" w:pos="8505" w:leader="none"/>
        </w:tabs>
        <w:rPr>
          <w:highlight w:val="none"/>
        </w:rPr>
      </w:pPr>
      <w:r>
        <w:rPr>
          <w:szCs w:val="26"/>
          <w:highlight w:val="none"/>
          <w:lang w:val="ru-RU"/>
        </w:rPr>
      </w:r>
      <w:r>
        <w:rPr>
          <w:szCs w:val="26"/>
          <w:highlight w:val="none"/>
          <w:lang w:val="ru-RU"/>
        </w:rPr>
      </w:r>
      <w:r>
        <w:rPr>
          <w:highlight w:val="none"/>
        </w:rPr>
      </w:r>
    </w:p>
    <w:p>
      <w:pPr>
        <w:pStyle w:val="889"/>
        <w:ind w:left="0" w:firstLine="0"/>
        <w:jc w:val="both"/>
        <w:tabs>
          <w:tab w:val="left" w:pos="8505" w:leader="none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Заместитель главы 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89"/>
        <w:ind w:left="0" w:firstLine="0"/>
        <w:jc w:val="both"/>
        <w:tabs>
          <w:tab w:val="left" w:pos="8505" w:leader="none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Администрации город</w:t>
      </w:r>
      <w:r>
        <w:rPr>
          <w:sz w:val="28"/>
          <w:szCs w:val="28"/>
        </w:rPr>
        <w:t xml:space="preserve">а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Н.</w:t>
      </w:r>
      <w:r>
        <w:rPr>
          <w:sz w:val="28"/>
          <w:szCs w:val="28"/>
          <w:lang w:val="ru-RU"/>
        </w:rPr>
        <w:t xml:space="preserve">В. Щепина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454" w:right="454" w:bottom="567" w:left="454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Times New Roman">
    <w:panose1 w:val="02020603050405020304"/>
  </w:font>
  <w:font w:name="Andale Sans UI">
    <w:panose1 w:val="02000603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rPr>
        <w:rStyle w:val="906"/>
      </w:rPr>
      <w:framePr w:wrap="around" w:vAnchor="text" w:hAnchor="margin" w:xAlign="right" w:y="1"/>
    </w:pPr>
    <w:r>
      <w:rPr>
        <w:rStyle w:val="906"/>
      </w:rPr>
      <w:fldChar w:fldCharType="begin"/>
    </w:r>
    <w:r>
      <w:rPr>
        <w:rStyle w:val="906"/>
      </w:rPr>
      <w:instrText xml:space="preserve">PAGE  </w:instrText>
    </w:r>
    <w:r>
      <w:rPr>
        <w:rStyle w:val="906"/>
      </w:rPr>
      <w:fldChar w:fldCharType="separate"/>
    </w:r>
    <w:r>
      <w:rPr>
        <w:rStyle w:val="906"/>
      </w:rPr>
      <w:t xml:space="preserve">2</w:t>
    </w:r>
    <w:r>
      <w:rPr>
        <w:rStyle w:val="906"/>
      </w:rPr>
      <w:fldChar w:fldCharType="end"/>
    </w:r>
    <w:r>
      <w:rPr>
        <w:rStyle w:val="906"/>
      </w:rPr>
    </w:r>
    <w:r>
      <w:rPr>
        <w:rStyle w:val="906"/>
      </w:rPr>
    </w:r>
  </w:p>
  <w:p>
    <w:pPr>
      <w:pStyle w:val="887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rPr>
        <w:rStyle w:val="906"/>
      </w:rPr>
      <w:framePr w:wrap="around" w:vAnchor="text" w:hAnchor="margin" w:xAlign="right" w:y="1"/>
    </w:pPr>
    <w:r>
      <w:rPr>
        <w:rStyle w:val="906"/>
      </w:rPr>
      <w:fldChar w:fldCharType="begin"/>
    </w:r>
    <w:r>
      <w:rPr>
        <w:rStyle w:val="906"/>
      </w:rPr>
      <w:instrText xml:space="preserve">PAGE  </w:instrText>
    </w:r>
    <w:r>
      <w:rPr>
        <w:rStyle w:val="906"/>
      </w:rPr>
      <w:fldChar w:fldCharType="end"/>
    </w:r>
    <w:r>
      <w:rPr>
        <w:rStyle w:val="906"/>
      </w:rPr>
    </w:r>
    <w:r>
      <w:rPr>
        <w:rStyle w:val="906"/>
      </w:rPr>
    </w:r>
  </w:p>
  <w:p>
    <w:pPr>
      <w:pStyle w:val="887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color w:val="000000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link w:val="7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link w:val="732"/>
    <w:uiPriority w:val="35"/>
    <w:rPr>
      <w:b/>
      <w:bCs/>
      <w:color w:val="4f81bd" w:themeColor="accent1"/>
      <w:sz w:val="18"/>
      <w:szCs w:val="18"/>
    </w:rPr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lang w:val="ru-RU" w:eastAsia="ru-RU" w:bidi="ar-SA"/>
    </w:rPr>
  </w:style>
  <w:style w:type="paragraph" w:styleId="879">
    <w:name w:val="Заголовок 1"/>
    <w:basedOn w:val="878"/>
    <w:next w:val="878"/>
    <w:link w:val="894"/>
    <w:qFormat/>
    <w:pPr>
      <w:keepNext/>
      <w:outlineLvl w:val="0"/>
    </w:pPr>
    <w:rPr>
      <w:sz w:val="28"/>
      <w:szCs w:val="24"/>
    </w:rPr>
  </w:style>
  <w:style w:type="paragraph" w:styleId="880">
    <w:name w:val="Заголовок 2"/>
    <w:basedOn w:val="878"/>
    <w:next w:val="878"/>
    <w:link w:val="878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81">
    <w:name w:val="Заголовок 3"/>
    <w:basedOn w:val="878"/>
    <w:next w:val="878"/>
    <w:link w:val="878"/>
    <w:qFormat/>
    <w:pPr>
      <w:keepNext/>
      <w:outlineLvl w:val="2"/>
    </w:pPr>
    <w:rPr>
      <w:sz w:val="28"/>
    </w:rPr>
  </w:style>
  <w:style w:type="paragraph" w:styleId="882">
    <w:name w:val="Заголовок 4"/>
    <w:basedOn w:val="878"/>
    <w:next w:val="878"/>
    <w:link w:val="878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83">
    <w:name w:val="Заголовок 5"/>
    <w:basedOn w:val="878"/>
    <w:next w:val="878"/>
    <w:link w:val="878"/>
    <w:qFormat/>
    <w:pPr>
      <w:keepNext/>
      <w:spacing w:before="120" w:line="216" w:lineRule="auto"/>
      <w:outlineLvl w:val="4"/>
    </w:pPr>
    <w:rPr>
      <w:sz w:val="26"/>
    </w:rPr>
  </w:style>
  <w:style w:type="character" w:styleId="884">
    <w:name w:val="Основной шрифт абзаца"/>
    <w:next w:val="884"/>
    <w:link w:val="878"/>
    <w:semiHidden/>
  </w:style>
  <w:style w:type="table" w:styleId="885">
    <w:name w:val="Обычная таблица"/>
    <w:next w:val="885"/>
    <w:link w:val="878"/>
    <w:semiHidden/>
    <w:tblPr/>
  </w:style>
  <w:style w:type="numbering" w:styleId="886">
    <w:name w:val="Нет списка"/>
    <w:next w:val="886"/>
    <w:link w:val="878"/>
    <w:semiHidden/>
  </w:style>
  <w:style w:type="paragraph" w:styleId="887">
    <w:name w:val="Верхний колонтитул"/>
    <w:basedOn w:val="878"/>
    <w:next w:val="887"/>
    <w:link w:val="878"/>
    <w:pPr>
      <w:tabs>
        <w:tab w:val="center" w:pos="4536" w:leader="none"/>
        <w:tab w:val="right" w:pos="9072" w:leader="none"/>
      </w:tabs>
    </w:pPr>
  </w:style>
  <w:style w:type="paragraph" w:styleId="888">
    <w:name w:val="Основной текст"/>
    <w:basedOn w:val="878"/>
    <w:next w:val="888"/>
    <w:link w:val="878"/>
    <w:pPr>
      <w:jc w:val="center"/>
    </w:pPr>
    <w:rPr>
      <w:b/>
      <w:sz w:val="28"/>
    </w:rPr>
  </w:style>
  <w:style w:type="paragraph" w:styleId="889">
    <w:name w:val="Основной текст с отступом 2"/>
    <w:basedOn w:val="878"/>
    <w:next w:val="889"/>
    <w:link w:val="919"/>
    <w:uiPriority w:val="99"/>
    <w:pPr>
      <w:ind w:left="-601" w:hanging="14"/>
    </w:pPr>
    <w:rPr>
      <w:sz w:val="26"/>
      <w:lang w:val="en-US" w:eastAsia="en-US"/>
    </w:rPr>
  </w:style>
  <w:style w:type="paragraph" w:styleId="890">
    <w:name w:val="Текст выноски"/>
    <w:basedOn w:val="878"/>
    <w:next w:val="890"/>
    <w:link w:val="878"/>
    <w:semiHidden/>
    <w:rPr>
      <w:rFonts w:ascii="Tahoma" w:hAnsi="Tahoma" w:cs="Tahoma"/>
      <w:sz w:val="16"/>
      <w:szCs w:val="16"/>
    </w:rPr>
  </w:style>
  <w:style w:type="paragraph" w:styleId="891">
    <w:name w:val=" Знак Знак Знак"/>
    <w:basedOn w:val="878"/>
    <w:next w:val="891"/>
    <w:link w:val="878"/>
    <w:rPr>
      <w:rFonts w:ascii="Verdana" w:hAnsi="Verdana" w:cs="Verdana"/>
      <w:lang w:val="en-US" w:eastAsia="en-US"/>
    </w:rPr>
  </w:style>
  <w:style w:type="paragraph" w:styleId="892">
    <w:name w:val="Схема документа"/>
    <w:basedOn w:val="878"/>
    <w:next w:val="892"/>
    <w:link w:val="878"/>
    <w:semiHidden/>
    <w:pPr>
      <w:shd w:val="clear" w:color="auto" w:fill="000080"/>
    </w:pPr>
    <w:rPr>
      <w:rFonts w:ascii="Tahoma" w:hAnsi="Tahoma" w:cs="Tahoma"/>
    </w:rPr>
  </w:style>
  <w:style w:type="paragraph" w:styleId="893">
    <w:name w:val="Знак Знак Знак Знак"/>
    <w:basedOn w:val="878"/>
    <w:next w:val="880"/>
    <w:link w:val="878"/>
    <w:pPr>
      <w:spacing w:after="160" w:line="240" w:lineRule="exact"/>
    </w:pPr>
    <w:rPr>
      <w:sz w:val="24"/>
      <w:szCs w:val="24"/>
      <w:lang w:val="en-US" w:eastAsia="en-US"/>
    </w:rPr>
  </w:style>
  <w:style w:type="character" w:styleId="894">
    <w:name w:val="Заголовок 1 Знак"/>
    <w:next w:val="894"/>
    <w:link w:val="879"/>
    <w:rPr>
      <w:sz w:val="28"/>
      <w:szCs w:val="24"/>
      <w:lang w:val="ru-RU" w:eastAsia="ru-RU" w:bidi="ar-SA"/>
    </w:rPr>
  </w:style>
  <w:style w:type="paragraph" w:styleId="895">
    <w:name w:val=" Знак Знак Знак Знак Знак Знак Знак Знак Знак Знак Знак Знак Знак"/>
    <w:basedOn w:val="878"/>
    <w:next w:val="895"/>
    <w:link w:val="878"/>
    <w:rPr>
      <w:rFonts w:ascii="Verdana" w:hAnsi="Verdana" w:cs="Verdana"/>
      <w:lang w:val="en-US" w:eastAsia="en-US"/>
    </w:rPr>
  </w:style>
  <w:style w:type="paragraph" w:styleId="896">
    <w:name w:val="Знак Знак Знак Знак Знак Знак Знак Знак Знак Знак Знак Знак Знак Знак Знак Знак"/>
    <w:basedOn w:val="878"/>
    <w:next w:val="896"/>
    <w:link w:val="878"/>
    <w:rPr>
      <w:rFonts w:ascii="Verdana" w:hAnsi="Verdana" w:cs="Verdana"/>
      <w:lang w:val="en-US" w:eastAsia="en-US"/>
    </w:rPr>
  </w:style>
  <w:style w:type="paragraph" w:styleId="897">
    <w:name w:val="Без интервала"/>
    <w:next w:val="897"/>
    <w:link w:val="917"/>
    <w:uiPriority w:val="1"/>
    <w:qFormat/>
    <w:rPr>
      <w:rFonts w:ascii="Calibri" w:hAnsi="Calibri" w:eastAsia="Calibri"/>
      <w:sz w:val="22"/>
      <w:szCs w:val="22"/>
      <w:lang w:eastAsia="en-US" w:bidi="ar-SA"/>
    </w:rPr>
  </w:style>
  <w:style w:type="paragraph" w:styleId="898">
    <w:name w:val="Знак"/>
    <w:basedOn w:val="878"/>
    <w:next w:val="898"/>
    <w:link w:val="878"/>
    <w:pPr>
      <w:jc w:val="right"/>
      <w:spacing w:after="160" w:line="240" w:lineRule="exact"/>
      <w:widowControl w:val="off"/>
    </w:pPr>
    <w:rPr>
      <w:lang w:val="en-GB" w:eastAsia="en-US"/>
    </w:rPr>
  </w:style>
  <w:style w:type="character" w:styleId="899">
    <w:name w:val="Основной текст + Полужирный"/>
    <w:next w:val="899"/>
    <w:link w:val="878"/>
    <w:rPr>
      <w:rFonts w:ascii="Calibri" w:hAnsi="Calibri" w:eastAsia="Calibri" w:cs="Calibri"/>
      <w:b/>
      <w:bCs/>
      <w:color w:val="000000"/>
      <w:spacing w:val="0"/>
      <w:position w:val="0"/>
      <w:sz w:val="27"/>
      <w:szCs w:val="27"/>
      <w:u w:val="none"/>
      <w:lang w:val="ru-RU"/>
    </w:rPr>
  </w:style>
  <w:style w:type="paragraph" w:styleId="900">
    <w:name w:val=" Знак Знак Знак Знак Знак Знак Знак Знак Знак Знак Знак Знак Знак Знак Знак Знак Знак Знак Знак Знак Знак Знак Знак Знак Знак"/>
    <w:basedOn w:val="878"/>
    <w:next w:val="900"/>
    <w:link w:val="878"/>
    <w:rPr>
      <w:rFonts w:ascii="Verdana" w:hAnsi="Verdana" w:cs="Verdana"/>
      <w:lang w:val="en-US" w:eastAsia="en-US"/>
    </w:rPr>
  </w:style>
  <w:style w:type="paragraph" w:styleId="901">
    <w:name w:val=" Знак"/>
    <w:basedOn w:val="878"/>
    <w:next w:val="901"/>
    <w:link w:val="878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902">
    <w:name w:val="Содержимое таблицы"/>
    <w:basedOn w:val="878"/>
    <w:next w:val="902"/>
    <w:link w:val="878"/>
    <w:pPr>
      <w:widowControl w:val="off"/>
      <w:suppressLineNumbers/>
    </w:pPr>
    <w:rPr>
      <w:rFonts w:eastAsia="Andale Sans UI"/>
      <w:sz w:val="24"/>
      <w:szCs w:val="24"/>
      <w:lang w:eastAsia="en-US"/>
    </w:rPr>
  </w:style>
  <w:style w:type="paragraph" w:styleId="903">
    <w:name w:val=" Знак Знак Знак Знак"/>
    <w:basedOn w:val="878"/>
    <w:next w:val="903"/>
    <w:link w:val="878"/>
    <w:pPr>
      <w:spacing w:after="160" w:line="240" w:lineRule="exact"/>
    </w:pPr>
    <w:rPr>
      <w:sz w:val="28"/>
      <w:lang w:val="en-US" w:eastAsia="en-US"/>
    </w:rPr>
  </w:style>
  <w:style w:type="paragraph" w:styleId="904">
    <w:name w:val="ConsPlusCell"/>
    <w:next w:val="904"/>
    <w:link w:val="878"/>
    <w:pPr>
      <w:widowControl w:val="off"/>
    </w:pPr>
    <w:rPr>
      <w:sz w:val="28"/>
      <w:szCs w:val="28"/>
      <w:lang w:val="ru-RU" w:eastAsia="ru-RU" w:bidi="ar-SA"/>
    </w:rPr>
  </w:style>
  <w:style w:type="table" w:styleId="905">
    <w:name w:val="Сетка таблицы"/>
    <w:basedOn w:val="885"/>
    <w:next w:val="905"/>
    <w:link w:val="878"/>
    <w:tblPr/>
  </w:style>
  <w:style w:type="character" w:styleId="906">
    <w:name w:val="Номер страницы"/>
    <w:basedOn w:val="884"/>
    <w:next w:val="906"/>
    <w:link w:val="878"/>
  </w:style>
  <w:style w:type="paragraph" w:styleId="907">
    <w:name w:val="Знак Знак Знак Знак Знак Знак Знак"/>
    <w:basedOn w:val="878"/>
    <w:next w:val="907"/>
    <w:link w:val="878"/>
    <w:rPr>
      <w:rFonts w:ascii="Verdana" w:hAnsi="Verdana" w:cs="Verdana"/>
      <w:lang w:val="en-US" w:eastAsia="en-US"/>
    </w:rPr>
  </w:style>
  <w:style w:type="paragraph" w:styleId="908">
    <w:name w:val="Обычный (веб)"/>
    <w:basedOn w:val="878"/>
    <w:next w:val="908"/>
    <w:link w:val="878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909">
    <w:name w:val="Строгий"/>
    <w:next w:val="909"/>
    <w:link w:val="878"/>
    <w:uiPriority w:val="22"/>
    <w:qFormat/>
    <w:rPr>
      <w:rFonts w:cs="Times New Roman"/>
      <w:b/>
      <w:bCs/>
    </w:rPr>
  </w:style>
  <w:style w:type="character" w:styleId="910">
    <w:name w:val="st"/>
    <w:next w:val="910"/>
    <w:link w:val="878"/>
    <w:rPr>
      <w:rFonts w:cs="Times New Roman"/>
    </w:rPr>
  </w:style>
  <w:style w:type="character" w:styleId="911">
    <w:name w:val="Выделение"/>
    <w:next w:val="911"/>
    <w:link w:val="878"/>
    <w:qFormat/>
    <w:rPr>
      <w:i/>
    </w:rPr>
  </w:style>
  <w:style w:type="paragraph" w:styleId="912">
    <w:name w:val="ConsPlusNormal"/>
    <w:next w:val="912"/>
    <w:link w:val="878"/>
    <w:pPr>
      <w:widowControl w:val="off"/>
    </w:pPr>
    <w:rPr>
      <w:sz w:val="26"/>
      <w:lang w:val="ru-RU" w:eastAsia="ru-RU" w:bidi="ar-SA"/>
    </w:rPr>
  </w:style>
  <w:style w:type="paragraph" w:styleId="913">
    <w:name w:val="Без интервала1"/>
    <w:next w:val="913"/>
    <w:link w:val="878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4">
    <w:name w:val="Без интервала2"/>
    <w:next w:val="914"/>
    <w:link w:val="878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5">
    <w:name w:val="Абзац списка"/>
    <w:basedOn w:val="878"/>
    <w:next w:val="915"/>
    <w:link w:val="87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16">
    <w:name w:val="Font Style17"/>
    <w:next w:val="916"/>
    <w:link w:val="878"/>
    <w:rPr>
      <w:rFonts w:ascii="Times New Roman" w:hAnsi="Times New Roman" w:cs="Times New Roman"/>
      <w:sz w:val="20"/>
      <w:szCs w:val="20"/>
    </w:rPr>
  </w:style>
  <w:style w:type="character" w:styleId="917">
    <w:name w:val="Без интервала Знак"/>
    <w:next w:val="917"/>
    <w:link w:val="897"/>
    <w:uiPriority w:val="1"/>
    <w:rPr>
      <w:rFonts w:ascii="Calibri" w:hAnsi="Calibri" w:eastAsia="Calibri"/>
      <w:sz w:val="22"/>
      <w:szCs w:val="22"/>
      <w:lang w:eastAsia="en-US" w:bidi="ar-SA"/>
    </w:rPr>
  </w:style>
  <w:style w:type="character" w:styleId="918">
    <w:name w:val="Гиперссылка"/>
    <w:next w:val="918"/>
    <w:link w:val="878"/>
    <w:uiPriority w:val="99"/>
    <w:unhideWhenUsed/>
    <w:rPr>
      <w:color w:val="0000ff"/>
      <w:u w:val="single"/>
    </w:rPr>
  </w:style>
  <w:style w:type="character" w:styleId="919">
    <w:name w:val="Основной текст с отступом 2 Знак"/>
    <w:next w:val="919"/>
    <w:link w:val="889"/>
    <w:uiPriority w:val="99"/>
    <w:rPr>
      <w:sz w:val="26"/>
    </w:rPr>
  </w:style>
  <w:style w:type="character" w:styleId="920">
    <w:name w:val="extended-text__short"/>
    <w:next w:val="920"/>
    <w:link w:val="878"/>
  </w:style>
  <w:style w:type="character" w:styleId="921">
    <w:name w:val="layout"/>
    <w:next w:val="921"/>
    <w:link w:val="878"/>
  </w:style>
  <w:style w:type="character" w:styleId="922">
    <w:name w:val="sc2"/>
    <w:next w:val="922"/>
    <w:link w:val="878"/>
    <w:qFormat/>
  </w:style>
  <w:style w:type="character" w:styleId="923" w:default="1">
    <w:name w:val="Default Paragraph Font"/>
    <w:uiPriority w:val="1"/>
    <w:semiHidden/>
    <w:unhideWhenUsed/>
  </w:style>
  <w:style w:type="numbering" w:styleId="924" w:default="1">
    <w:name w:val="No List"/>
    <w:uiPriority w:val="99"/>
    <w:semiHidden/>
    <w:unhideWhenUsed/>
  </w:style>
  <w:style w:type="table" w:styleId="92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ekolpakova</cp:lastModifiedBy>
  <cp:revision>133</cp:revision>
  <dcterms:created xsi:type="dcterms:W3CDTF">2020-02-11T13:05:00Z</dcterms:created>
  <dcterms:modified xsi:type="dcterms:W3CDTF">2026-07-23T05:50:34Z</dcterms:modified>
  <cp:version>786432</cp:version>
</cp:coreProperties>
</file>