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72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ОПОВЕЩЕНИЕ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Администрации города Новоалтайска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(организатор проведения общественный обсуждений)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2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начале проведения общественных обсуждений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По заявлению: </w:t>
      </w:r>
      <w:r>
        <w:rPr>
          <w:sz w:val="28"/>
          <w:szCs w:val="28"/>
          <w:u w:val="single"/>
        </w:rPr>
        <w:t xml:space="preserve">Карапетяна А.Г.</w:t>
      </w:r>
      <w:r>
        <w:rPr>
          <w:sz w:val="28"/>
          <w:szCs w:val="28"/>
          <w:u w:val="single"/>
        </w:rPr>
      </w:r>
    </w:p>
    <w:p>
      <w:pPr>
        <w:pStyle w:val="872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(Ф.И.О. (последнее - при наличии), наименование инициатора проведения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2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общественных обсуждений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2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проводятся общественные обсуждения: по предоставлению разрешения на условно разрешенный вид использования земельного участка, с кадастровым номером: 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22:69: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030515:552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Российская Федерация, Алтайский край, городской округ город Новоалтайск, город Новоалтайск, улица Переездная, земельный участок 29а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Объекты дорожного сервиса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4.9.1)»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информационных материалов к рассматриваемому проекту: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Материалы о представлении разрешения на условно разрешенный вид использования земельного учас</w:t>
      </w:r>
      <w:r>
        <w:rPr>
          <w:rFonts w:ascii="Times New Roman" w:hAnsi="Times New Roman" w:cs="Times New Roman"/>
          <w:sz w:val="28"/>
          <w:szCs w:val="28"/>
        </w:rPr>
        <w:t xml:space="preserve">тка, с кадастровым номером: 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22:69: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030515:552</w:t>
      </w:r>
      <w:r>
        <w:rPr>
          <w:rFonts w:ascii="Times New Roman" w:hAnsi="Times New Roman" w:cs="Times New Roman"/>
          <w:sz w:val="28"/>
          <w:szCs w:val="28"/>
        </w:rPr>
        <w:t xml:space="preserve">, по адресу: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Российская Федерация, Алтайский край, городской округ город Новоалтайск, город Новоалтайск, улица Переездная, земельный участок 29а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Объекты дорожного сервиса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4.9.1)»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Информационные материалы будут размещены на офи</w:t>
      </w:r>
      <w:r>
        <w:rPr>
          <w:rFonts w:ascii="Times New Roman" w:hAnsi="Times New Roman" w:cs="Times New Roman"/>
          <w:sz w:val="28"/>
          <w:szCs w:val="28"/>
        </w:rPr>
        <w:t xml:space="preserve">циальном сайте города Новоалтайска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novoaltaysk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gosuslugi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ru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с 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«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23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мая 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2025</w:t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г.</w:t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</w:r>
    </w:p>
    <w:p>
      <w:pPr>
        <w:pStyle w:val="872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/>
        <w:jc w:val="both"/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с «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23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мая 2025 г. по «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20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июня 2025 г.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</w:r>
    </w:p>
    <w:p>
      <w:pPr>
        <w:pStyle w:val="872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документацией по подготовке и проведению общественных обсуждений можно ознакомиться на экспозиции (экспозициях) по следующему адресу: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г. Новоалтайск, ул. Парковая, 1а, кабинет №106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2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(место, дата открытия экспозиции)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2"/>
        <w:pBdr/>
        <w:tabs>
          <w:tab w:val="left" w:leader="none" w:pos="4560"/>
        </w:tabs>
        <w:spacing/>
        <w:ind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экспозиции: 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с 23 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мая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 2025 г. по 06 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июня 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2025г.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ff"/>
          <w:sz w:val="28"/>
          <w:szCs w:val="28"/>
        </w:rPr>
      </w:r>
      <w:r>
        <w:rPr>
          <w:rFonts w:ascii="Times New Roman" w:hAnsi="Times New Roman" w:cs="Times New Roman"/>
          <w:color w:val="0000ff"/>
          <w:sz w:val="28"/>
          <w:szCs w:val="28"/>
        </w:rPr>
      </w:r>
    </w:p>
    <w:p>
      <w:pPr>
        <w:pStyle w:val="872"/>
        <w:pBdr/>
        <w:tabs>
          <w:tab w:val="left" w:leader="none" w:pos="4560"/>
        </w:tabs>
        <w:spacing/>
        <w:ind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понедельник, среда  с 14.00 до 15.00;  </w:t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pStyle w:val="872"/>
        <w:pBdr/>
        <w:tabs>
          <w:tab w:val="left" w:leader="none" w:pos="4560"/>
        </w:tabs>
        <w:spacing/>
        <w:ind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вторник, четверг, пятница с 8.00 до 10.00.</w:t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pStyle w:val="872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(дни и часы, в которое возможно посещение экспозиции)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2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Предложения и замечания по проекту можно подавать в срок             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2"/>
        <w:pBdr/>
        <w:spacing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до 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06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» июня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2025г</w:t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включительно):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2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1) посредством информационно-телекоммуникационной сети «Интернет» на адрес электронной почты: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architect@novoalt.alregn.ru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72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посредством записи в книге (журнале) учета посетителей экспозиции проекта, подлежащего рассмотрени</w:t>
      </w:r>
      <w:r>
        <w:rPr>
          <w:rFonts w:ascii="Times New Roman" w:hAnsi="Times New Roman" w:cs="Times New Roman"/>
          <w:sz w:val="28"/>
          <w:szCs w:val="28"/>
        </w:rPr>
        <w:t xml:space="preserve">ю на общественных обсуждениях;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письменной форме посредством почтовой связи по адресу: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Алтайский край, г. Новоалтайск, ул. Парковая, 1а; организационный комитет по проведению общественных обсуждений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872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через федеральную государственную информационную </w:t>
      </w:r>
      <w:r>
        <w:rPr>
          <w:rFonts w:ascii="Times New Roman" w:hAnsi="Times New Roman" w:cs="Times New Roman"/>
          <w:sz w:val="28"/>
          <w:szCs w:val="28"/>
        </w:rPr>
        <w:t xml:space="preserve">систему «Единый портал государственных и муниципальных услуг (функций)» (ПОС).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при внесении замечаний и предложений в целях идентификации представляют сведения о себе (фамилию, имя, отчество (при  наличии), дату рождения, </w:t>
      </w:r>
      <w:r>
        <w:rPr>
          <w:rFonts w:ascii="Times New Roman" w:hAnsi="Times New Roman" w:cs="Times New Roman"/>
          <w:sz w:val="28"/>
          <w:szCs w:val="28"/>
        </w:rPr>
        <w:t xml:space="preserve">адрес места жительства (регистрации) - для физических </w:t>
      </w:r>
      <w:r>
        <w:rPr>
          <w:rFonts w:ascii="Times New Roman" w:hAnsi="Times New Roman" w:cs="Times New Roman"/>
          <w:sz w:val="28"/>
          <w:szCs w:val="28"/>
        </w:rPr>
        <w:t xml:space="preserve">лиц; согласие на обработку персональных данных;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</w:t>
      </w:r>
      <w:r>
        <w:rPr>
          <w:rFonts w:ascii="Times New Roman" w:hAnsi="Times New Roman" w:cs="Times New Roman"/>
          <w:sz w:val="28"/>
          <w:szCs w:val="28"/>
        </w:rPr>
        <w:t xml:space="preserve">их такие сведения.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</w:t>
      </w:r>
      <w:r>
        <w:rPr>
          <w:rFonts w:ascii="Times New Roman" w:hAnsi="Times New Roman" w:cs="Times New Roman"/>
          <w:sz w:val="28"/>
          <w:szCs w:val="28"/>
        </w:rPr>
        <w:t xml:space="preserve">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</w:t>
      </w:r>
      <w:r>
        <w:rPr>
          <w:rFonts w:ascii="Times New Roman" w:hAnsi="Times New Roman" w:cs="Times New Roman"/>
          <w:sz w:val="28"/>
          <w:szCs w:val="28"/>
        </w:rPr>
        <w:t xml:space="preserve">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организационного комитета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проведению обществен</w:t>
      </w:r>
      <w:r>
        <w:rPr>
          <w:rFonts w:ascii="Times New Roman" w:hAnsi="Times New Roman" w:cs="Times New Roman"/>
          <w:sz w:val="28"/>
          <w:szCs w:val="28"/>
        </w:rPr>
        <w:t xml:space="preserve">ных обсуждений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В.П. Бондарев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567" w:left="1134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6">
    <w:name w:val="Heading 1 Char"/>
    <w:basedOn w:val="702"/>
    <w:link w:val="6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67">
    <w:name w:val="Heading 2 Char"/>
    <w:basedOn w:val="702"/>
    <w:link w:val="6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68">
    <w:name w:val="Heading 3 Char"/>
    <w:basedOn w:val="702"/>
    <w:link w:val="6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69">
    <w:name w:val="Heading 4 Char"/>
    <w:basedOn w:val="702"/>
    <w:link w:val="69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70">
    <w:name w:val="Heading 5 Char"/>
    <w:basedOn w:val="702"/>
    <w:link w:val="6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71">
    <w:name w:val="Heading 6 Char"/>
    <w:basedOn w:val="702"/>
    <w:link w:val="69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72">
    <w:name w:val="Heading 7 Char"/>
    <w:basedOn w:val="702"/>
    <w:link w:val="69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673">
    <w:name w:val="Heading 8 Char"/>
    <w:basedOn w:val="702"/>
    <w:link w:val="7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74">
    <w:name w:val="Heading 9 Char"/>
    <w:basedOn w:val="702"/>
    <w:link w:val="70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75">
    <w:name w:val="Title Char"/>
    <w:basedOn w:val="702"/>
    <w:link w:val="84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676">
    <w:name w:val="Subtitle Char"/>
    <w:basedOn w:val="702"/>
    <w:link w:val="84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677">
    <w:name w:val="Quote Char"/>
    <w:basedOn w:val="702"/>
    <w:link w:val="84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678">
    <w:name w:val="Intense Quote Char"/>
    <w:basedOn w:val="702"/>
    <w:link w:val="84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679">
    <w:name w:val="Header Char"/>
    <w:basedOn w:val="702"/>
    <w:link w:val="857"/>
    <w:uiPriority w:val="99"/>
    <w:pPr>
      <w:pBdr/>
      <w:spacing/>
      <w:ind/>
    </w:pPr>
  </w:style>
  <w:style w:type="character" w:styleId="680">
    <w:name w:val="Footer Char"/>
    <w:basedOn w:val="702"/>
    <w:link w:val="859"/>
    <w:uiPriority w:val="99"/>
    <w:pPr>
      <w:pBdr/>
      <w:spacing/>
      <w:ind/>
    </w:pPr>
  </w:style>
  <w:style w:type="character" w:styleId="681">
    <w:name w:val="Footnote Text Char"/>
    <w:basedOn w:val="702"/>
    <w:link w:val="862"/>
    <w:uiPriority w:val="99"/>
    <w:semiHidden/>
    <w:pPr>
      <w:pBdr/>
      <w:spacing/>
      <w:ind/>
    </w:pPr>
    <w:rPr>
      <w:sz w:val="20"/>
      <w:szCs w:val="20"/>
    </w:rPr>
  </w:style>
  <w:style w:type="character" w:styleId="682">
    <w:name w:val="Endnote Text Char"/>
    <w:basedOn w:val="702"/>
    <w:link w:val="865"/>
    <w:uiPriority w:val="99"/>
    <w:semiHidden/>
    <w:pPr>
      <w:pBdr/>
      <w:spacing/>
      <w:ind/>
    </w:pPr>
    <w:rPr>
      <w:sz w:val="20"/>
      <w:szCs w:val="20"/>
    </w:rPr>
  </w:style>
  <w:style w:type="paragraph" w:styleId="683">
    <w:name w:val="toc 1"/>
    <w:basedOn w:val="692"/>
    <w:next w:val="692"/>
    <w:uiPriority w:val="39"/>
    <w:unhideWhenUsed/>
    <w:pPr>
      <w:pBdr/>
      <w:spacing w:after="100"/>
      <w:ind/>
    </w:pPr>
  </w:style>
  <w:style w:type="paragraph" w:styleId="684">
    <w:name w:val="toc 2"/>
    <w:basedOn w:val="692"/>
    <w:next w:val="692"/>
    <w:uiPriority w:val="39"/>
    <w:unhideWhenUsed/>
    <w:pPr>
      <w:pBdr/>
      <w:spacing w:after="100"/>
      <w:ind w:left="220"/>
    </w:pPr>
  </w:style>
  <w:style w:type="paragraph" w:styleId="685">
    <w:name w:val="toc 3"/>
    <w:basedOn w:val="692"/>
    <w:next w:val="692"/>
    <w:uiPriority w:val="39"/>
    <w:unhideWhenUsed/>
    <w:pPr>
      <w:pBdr/>
      <w:spacing w:after="100"/>
      <w:ind w:left="440"/>
    </w:pPr>
  </w:style>
  <w:style w:type="paragraph" w:styleId="686">
    <w:name w:val="toc 4"/>
    <w:basedOn w:val="692"/>
    <w:next w:val="692"/>
    <w:uiPriority w:val="39"/>
    <w:unhideWhenUsed/>
    <w:pPr>
      <w:pBdr/>
      <w:spacing w:after="100"/>
      <w:ind w:left="660"/>
    </w:pPr>
  </w:style>
  <w:style w:type="paragraph" w:styleId="687">
    <w:name w:val="toc 5"/>
    <w:basedOn w:val="692"/>
    <w:next w:val="692"/>
    <w:uiPriority w:val="39"/>
    <w:unhideWhenUsed/>
    <w:pPr>
      <w:pBdr/>
      <w:spacing w:after="100"/>
      <w:ind w:left="880"/>
    </w:pPr>
  </w:style>
  <w:style w:type="paragraph" w:styleId="688">
    <w:name w:val="toc 6"/>
    <w:basedOn w:val="692"/>
    <w:next w:val="692"/>
    <w:uiPriority w:val="39"/>
    <w:unhideWhenUsed/>
    <w:pPr>
      <w:pBdr/>
      <w:spacing w:after="100"/>
      <w:ind w:left="1100"/>
    </w:pPr>
  </w:style>
  <w:style w:type="paragraph" w:styleId="689">
    <w:name w:val="toc 7"/>
    <w:basedOn w:val="692"/>
    <w:next w:val="692"/>
    <w:uiPriority w:val="39"/>
    <w:unhideWhenUsed/>
    <w:pPr>
      <w:pBdr/>
      <w:spacing w:after="100"/>
      <w:ind w:left="1320"/>
    </w:pPr>
  </w:style>
  <w:style w:type="paragraph" w:styleId="690">
    <w:name w:val="toc 8"/>
    <w:basedOn w:val="692"/>
    <w:next w:val="692"/>
    <w:uiPriority w:val="39"/>
    <w:unhideWhenUsed/>
    <w:pPr>
      <w:pBdr/>
      <w:spacing w:after="100"/>
      <w:ind w:left="1540"/>
    </w:pPr>
  </w:style>
  <w:style w:type="paragraph" w:styleId="691">
    <w:name w:val="toc 9"/>
    <w:basedOn w:val="692"/>
    <w:next w:val="692"/>
    <w:uiPriority w:val="39"/>
    <w:unhideWhenUsed/>
    <w:pPr>
      <w:pBdr/>
      <w:spacing w:after="100"/>
      <w:ind w:left="1760"/>
    </w:pPr>
  </w:style>
  <w:style w:type="paragraph" w:styleId="692" w:default="1">
    <w:name w:val="Normal"/>
    <w:qFormat/>
    <w:pPr>
      <w:pBdr/>
      <w:spacing/>
      <w:ind/>
    </w:pPr>
  </w:style>
  <w:style w:type="paragraph" w:styleId="693">
    <w:name w:val="Heading 1"/>
    <w:basedOn w:val="692"/>
    <w:next w:val="692"/>
    <w:link w:val="83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694">
    <w:name w:val="Heading 2"/>
    <w:basedOn w:val="692"/>
    <w:next w:val="692"/>
    <w:link w:val="83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695">
    <w:name w:val="Heading 3"/>
    <w:basedOn w:val="692"/>
    <w:next w:val="692"/>
    <w:link w:val="83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696">
    <w:name w:val="Heading 4"/>
    <w:basedOn w:val="692"/>
    <w:next w:val="692"/>
    <w:link w:val="83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697">
    <w:name w:val="Heading 5"/>
    <w:basedOn w:val="692"/>
    <w:next w:val="692"/>
    <w:link w:val="83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698">
    <w:name w:val="Heading 6"/>
    <w:basedOn w:val="692"/>
    <w:next w:val="692"/>
    <w:link w:val="83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699">
    <w:name w:val="Heading 7"/>
    <w:basedOn w:val="692"/>
    <w:next w:val="692"/>
    <w:link w:val="83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00">
    <w:name w:val="Heading 8"/>
    <w:basedOn w:val="692"/>
    <w:next w:val="692"/>
    <w:link w:val="83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01">
    <w:name w:val="Heading 9"/>
    <w:basedOn w:val="692"/>
    <w:next w:val="692"/>
    <w:link w:val="83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02" w:default="1">
    <w:name w:val="Default Paragraph Font"/>
    <w:uiPriority w:val="1"/>
    <w:semiHidden/>
    <w:unhideWhenUsed/>
    <w:pPr>
      <w:pBdr/>
      <w:spacing/>
      <w:ind/>
    </w:pPr>
  </w:style>
  <w:style w:type="table" w:styleId="7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4" w:default="1">
    <w:name w:val="No List"/>
    <w:uiPriority w:val="99"/>
    <w:semiHidden/>
    <w:unhideWhenUsed/>
    <w:pPr>
      <w:pBdr/>
      <w:spacing/>
      <w:ind/>
    </w:pPr>
  </w:style>
  <w:style w:type="table" w:styleId="705">
    <w:name w:val="Table Grid"/>
    <w:basedOn w:val="70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Table Grid Light"/>
    <w:basedOn w:val="70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1"/>
    <w:basedOn w:val="70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2"/>
    <w:basedOn w:val="703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3"/>
    <w:basedOn w:val="70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4"/>
    <w:basedOn w:val="70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5"/>
    <w:basedOn w:val="70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1 Light - Accent 1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1 Light - Accent 2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1 Light - Accent 3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1 Light - Accent 4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1 Light - Accent 5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1 Light - Accent 6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2 - Accent 1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2 - Accent 2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2 - Accent 3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2 - Accent 4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2 - Accent 5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2 - Accent 6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3 - Accent 1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3 - Accent 2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3 - Accent 3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3 - Accent 4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3 - Accent 5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3 - Accent 6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"/>
    <w:basedOn w:val="703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4 - Accent 1"/>
    <w:basedOn w:val="703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4 - Accent 2"/>
    <w:basedOn w:val="703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4 - Accent 3"/>
    <w:basedOn w:val="703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4 - Accent 4"/>
    <w:basedOn w:val="703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4 - Accent 5"/>
    <w:basedOn w:val="703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4 - Accent 6"/>
    <w:basedOn w:val="703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5 Dark- Accent 1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5 Dark - Accent 2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5 Dark - Accent 3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5 Dark- Accent 4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5 Dark - Accent 5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5 Dark - Accent 6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6 Colorful - Accent 1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6 Colorful - Accent 2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6 Colorful - Accent 3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6 Colorful - Accent 4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6 Colorful - Accent 5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6 Colorful - Accent 6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7 Colorful - Accent 1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7 Colorful - Accent 2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7 Colorful - Accent 3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7 Colorful - Accent 4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7 Colorful - Accent 5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7 Colorful - Accent 6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"/>
    <w:basedOn w:val="70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1 Light - Accent 1"/>
    <w:basedOn w:val="70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1 Light - Accent 2"/>
    <w:basedOn w:val="70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1 Light - Accent 3"/>
    <w:basedOn w:val="70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1 Light - Accent 4"/>
    <w:basedOn w:val="70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1 Light - Accent 5"/>
    <w:basedOn w:val="70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1 Light - Accent 6"/>
    <w:basedOn w:val="70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2 - Accent 1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2 - Accent 2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2 - Accent 3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2 - Accent 4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2 - Accent 5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2 - Accent 6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3 - Accent 1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3 - Accent 2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3 - Accent 3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3 - Accent 4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3 - Accent 5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3 - Accent 6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4 - Accent 1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4 - Accent 2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4 - Accent 3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4 - Accent 4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4 - Accent 5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4 - Accent 6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5 Dark - Accent 1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5 Dark - Accent 2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5 Dark - Accent 3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5 Dark - Accent 4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5 Dark - Accent 5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5 Dark - Accent 6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6 Colorful - Accent 1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6 Colorful - Accent 2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6 Colorful - Accent 3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6 Colorful - Accent 4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6 Colorful - Accent 5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6 Colorful - Accent 6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"/>
    <w:basedOn w:val="703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7 Colorful - Accent 1"/>
    <w:basedOn w:val="703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7 Colorful - Accent 2"/>
    <w:basedOn w:val="703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7 Colorful - Accent 3"/>
    <w:basedOn w:val="703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7 Colorful - Accent 4"/>
    <w:basedOn w:val="703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7 Colorful - Accent 5"/>
    <w:basedOn w:val="703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7 Colorful - Accent 6"/>
    <w:basedOn w:val="703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ned - Accent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ned - Accent 1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ned - Accent 2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ned - Accent 3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ned - Accent 4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ned - Accent 5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ned - Accent 6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Bordered &amp; Lined - Accent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Bordered &amp; Lined - Accent 1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Bordered &amp; Lined - Accent 2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Bordered &amp; Lined - Accent 3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Bordered &amp; Lined - Accent 4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Bordered &amp; Lined - Accent 5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Bordered &amp; Lined - Accent 6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Bordered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Bordered - Accent 1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Bordered - Accent 2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Bordered - Accent 3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 - Accent 4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Bordered - Accent 5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 - Accent 6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1" w:customStyle="1">
    <w:name w:val="Заголовок 1 Знак"/>
    <w:link w:val="693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32" w:customStyle="1">
    <w:name w:val="Заголовок 2 Знак"/>
    <w:link w:val="694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33" w:customStyle="1">
    <w:name w:val="Заголовок 3 Знак"/>
    <w:link w:val="695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34" w:customStyle="1">
    <w:name w:val="Заголовок 4 Знак"/>
    <w:link w:val="696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35" w:customStyle="1">
    <w:name w:val="Заголовок 5 Знак"/>
    <w:link w:val="697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36" w:customStyle="1">
    <w:name w:val="Заголовок 6 Знак"/>
    <w:link w:val="698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37" w:customStyle="1">
    <w:name w:val="Заголовок 7 Знак"/>
    <w:link w:val="699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38" w:customStyle="1">
    <w:name w:val="Заголовок 8 Знак"/>
    <w:link w:val="700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39" w:customStyle="1">
    <w:name w:val="Заголовок 9 Знак"/>
    <w:link w:val="701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40">
    <w:name w:val="Title"/>
    <w:basedOn w:val="692"/>
    <w:next w:val="692"/>
    <w:link w:val="841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1" w:customStyle="1">
    <w:name w:val="Заголовок Знак"/>
    <w:link w:val="84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2">
    <w:name w:val="Subtitle"/>
    <w:basedOn w:val="692"/>
    <w:next w:val="692"/>
    <w:link w:val="843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43" w:customStyle="1">
    <w:name w:val="Подзаголовок Знак"/>
    <w:link w:val="842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44">
    <w:name w:val="Quote"/>
    <w:basedOn w:val="692"/>
    <w:next w:val="692"/>
    <w:link w:val="845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45" w:customStyle="1">
    <w:name w:val="Цитата 2 Знак"/>
    <w:link w:val="844"/>
    <w:uiPriority w:val="29"/>
    <w:pPr>
      <w:pBdr/>
      <w:spacing/>
      <w:ind/>
    </w:pPr>
    <w:rPr>
      <w:i/>
      <w:iCs/>
      <w:color w:val="404040"/>
    </w:rPr>
  </w:style>
  <w:style w:type="paragraph" w:styleId="846">
    <w:name w:val="List Paragraph"/>
    <w:basedOn w:val="692"/>
    <w:uiPriority w:val="34"/>
    <w:qFormat/>
    <w:pPr>
      <w:pBdr/>
      <w:spacing/>
      <w:ind w:left="720"/>
      <w:contextualSpacing w:val="true"/>
    </w:pPr>
  </w:style>
  <w:style w:type="character" w:styleId="847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48">
    <w:name w:val="Intense Quote"/>
    <w:basedOn w:val="692"/>
    <w:next w:val="692"/>
    <w:link w:val="849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49" w:customStyle="1">
    <w:name w:val="Выделенная цитата Знак"/>
    <w:link w:val="848"/>
    <w:uiPriority w:val="30"/>
    <w:pPr>
      <w:pBdr/>
      <w:spacing/>
      <w:ind/>
    </w:pPr>
    <w:rPr>
      <w:i/>
      <w:iCs/>
      <w:color w:val="365f91"/>
    </w:rPr>
  </w:style>
  <w:style w:type="character" w:styleId="850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51">
    <w:name w:val="No Spacing"/>
    <w:basedOn w:val="692"/>
    <w:uiPriority w:val="1"/>
    <w:qFormat/>
    <w:pPr>
      <w:pBdr/>
      <w:spacing/>
      <w:ind/>
    </w:pPr>
  </w:style>
  <w:style w:type="character" w:styleId="852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53">
    <w:name w:val="Emphasis"/>
    <w:uiPriority w:val="20"/>
    <w:qFormat/>
    <w:pPr>
      <w:pBdr/>
      <w:spacing/>
      <w:ind/>
    </w:pPr>
    <w:rPr>
      <w:i/>
      <w:iCs/>
    </w:rPr>
  </w:style>
  <w:style w:type="character" w:styleId="854">
    <w:name w:val="Strong"/>
    <w:uiPriority w:val="22"/>
    <w:qFormat/>
    <w:pPr>
      <w:pBdr/>
      <w:spacing/>
      <w:ind/>
    </w:pPr>
    <w:rPr>
      <w:b/>
      <w:bCs/>
    </w:rPr>
  </w:style>
  <w:style w:type="character" w:styleId="855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56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7">
    <w:name w:val="Header"/>
    <w:basedOn w:val="692"/>
    <w:link w:val="858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58" w:customStyle="1">
    <w:name w:val="Верхний колонтитул Знак"/>
    <w:basedOn w:val="702"/>
    <w:link w:val="857"/>
    <w:uiPriority w:val="99"/>
    <w:pPr>
      <w:pBdr/>
      <w:spacing/>
      <w:ind/>
    </w:pPr>
  </w:style>
  <w:style w:type="paragraph" w:styleId="859">
    <w:name w:val="Footer"/>
    <w:basedOn w:val="692"/>
    <w:link w:val="86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60" w:customStyle="1">
    <w:name w:val="Нижний колонтитул Знак"/>
    <w:basedOn w:val="702"/>
    <w:link w:val="859"/>
    <w:uiPriority w:val="99"/>
    <w:pPr>
      <w:pBdr/>
      <w:spacing/>
      <w:ind/>
    </w:pPr>
  </w:style>
  <w:style w:type="paragraph" w:styleId="861">
    <w:name w:val="Caption"/>
    <w:basedOn w:val="692"/>
    <w:next w:val="692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62">
    <w:name w:val="footnote text"/>
    <w:basedOn w:val="692"/>
    <w:link w:val="863"/>
    <w:uiPriority w:val="99"/>
    <w:semiHidden/>
    <w:unhideWhenUsed/>
    <w:pPr>
      <w:pBdr/>
      <w:spacing/>
      <w:ind/>
    </w:pPr>
  </w:style>
  <w:style w:type="character" w:styleId="863" w:customStyle="1">
    <w:name w:val="Текст сноски Знак"/>
    <w:link w:val="862"/>
    <w:uiPriority w:val="99"/>
    <w:semiHidden/>
    <w:pPr>
      <w:pBdr/>
      <w:spacing/>
      <w:ind/>
    </w:pPr>
    <w:rPr>
      <w:sz w:val="20"/>
      <w:szCs w:val="20"/>
    </w:rPr>
  </w:style>
  <w:style w:type="character" w:styleId="864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65">
    <w:name w:val="endnote text"/>
    <w:basedOn w:val="692"/>
    <w:link w:val="866"/>
    <w:uiPriority w:val="99"/>
    <w:semiHidden/>
    <w:unhideWhenUsed/>
    <w:pPr>
      <w:pBdr/>
      <w:spacing/>
      <w:ind/>
    </w:pPr>
  </w:style>
  <w:style w:type="character" w:styleId="866" w:customStyle="1">
    <w:name w:val="Текст концевой сноски Знак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867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68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869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70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871">
    <w:name w:val="table of figures"/>
    <w:basedOn w:val="692"/>
    <w:next w:val="692"/>
    <w:uiPriority w:val="99"/>
    <w:unhideWhenUsed/>
    <w:pPr>
      <w:pBdr/>
      <w:spacing/>
      <w:ind/>
    </w:pPr>
  </w:style>
  <w:style w:type="paragraph" w:styleId="872" w:customStyle="1">
    <w:name w:val="ConsPlusNonformat"/>
    <w:pPr>
      <w:widowControl w:val="false"/>
      <w:pBdr/>
      <w:spacing/>
      <w:ind/>
    </w:pPr>
    <w:rPr>
      <w:rFonts w:ascii="Courier New" w:hAnsi="Courier New" w:cs="Courier New"/>
    </w:rPr>
  </w:style>
  <w:style w:type="paragraph" w:styleId="873">
    <w:name w:val="Balloon Text"/>
    <w:basedOn w:val="692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Администрация г.Новоалтайска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 Альбертовна Шакирова</dc:creator>
  <cp:revision>45</cp:revision>
  <dcterms:created xsi:type="dcterms:W3CDTF">2022-08-11T09:38:00Z</dcterms:created>
  <dcterms:modified xsi:type="dcterms:W3CDTF">2025-05-19T05:02:57Z</dcterms:modified>
  <cp:version>730895</cp:version>
</cp:coreProperties>
</file>